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A89A8" w14:textId="5E54BFF3" w:rsidR="00ED1B0D" w:rsidRPr="00B30F45" w:rsidRDefault="00D23BEC" w:rsidP="00D23BEC">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00FF58B3">
        <w:rPr>
          <w:rFonts w:ascii="Arial" w:hAnsi="Arial" w:cs="Arial"/>
          <w:b/>
          <w:sz w:val="22"/>
          <w:szCs w:val="24"/>
        </w:rPr>
        <w:t>#96</w:t>
      </w:r>
      <w:r w:rsidRPr="00B30F45">
        <w:rPr>
          <w:rFonts w:ascii="Arial" w:hAnsi="Arial" w:cs="Arial"/>
          <w:b/>
          <w:sz w:val="22"/>
          <w:szCs w:val="24"/>
        </w:rPr>
        <w:tab/>
      </w:r>
      <w:r w:rsidR="00ED1B0D">
        <w:rPr>
          <w:rFonts w:ascii="Arial" w:hAnsi="Arial" w:cs="Arial"/>
          <w:b/>
          <w:sz w:val="22"/>
          <w:szCs w:val="24"/>
        </w:rPr>
        <w:t>R1-</w:t>
      </w:r>
      <w:r w:rsidR="007C6EEB" w:rsidRPr="007C6EEB">
        <w:rPr>
          <w:rFonts w:ascii="Arial" w:hAnsi="Arial" w:cs="Arial"/>
          <w:b/>
          <w:sz w:val="22"/>
          <w:szCs w:val="24"/>
        </w:rPr>
        <w:t>19</w:t>
      </w:r>
      <w:r w:rsidR="00FD2D27">
        <w:rPr>
          <w:rFonts w:ascii="Arial" w:hAnsi="Arial" w:cs="Arial"/>
          <w:b/>
          <w:sz w:val="22"/>
          <w:szCs w:val="24"/>
        </w:rPr>
        <w:t>03015</w:t>
      </w:r>
    </w:p>
    <w:p w14:paraId="2F2D8718" w14:textId="3901130F" w:rsidR="00CE5F5F" w:rsidRPr="0092219D" w:rsidRDefault="007C3A98" w:rsidP="00ED1B0D">
      <w:pPr>
        <w:pStyle w:val="Footer"/>
        <w:jc w:val="left"/>
        <w:rPr>
          <w:rFonts w:cs="Arial"/>
          <w:i w:val="0"/>
          <w:noProof w:val="0"/>
          <w:sz w:val="22"/>
          <w:szCs w:val="24"/>
        </w:rPr>
      </w:pPr>
      <w:r w:rsidRPr="009953D1">
        <w:rPr>
          <w:rFonts w:cs="Arial"/>
          <w:i w:val="0"/>
          <w:sz w:val="22"/>
          <w:szCs w:val="24"/>
        </w:rPr>
        <w:t>Athens, Greece, 25th February – 1st March, 2019</w:t>
      </w:r>
    </w:p>
    <w:p w14:paraId="3A0CB384" w14:textId="77777777" w:rsidR="00BC335A" w:rsidRPr="00A10FAF" w:rsidRDefault="00BC335A" w:rsidP="00BC335A">
      <w:pPr>
        <w:pStyle w:val="Footer"/>
        <w:jc w:val="both"/>
        <w:rPr>
          <w:noProof w:val="0"/>
          <w:sz w:val="16"/>
        </w:rPr>
      </w:pPr>
      <w:bookmarkStart w:id="0" w:name="_Hlk495298459"/>
    </w:p>
    <w:p w14:paraId="00A480DC" w14:textId="330524F3" w:rsidR="00CE5F5F" w:rsidRPr="00A10FAF" w:rsidRDefault="00CE5F5F" w:rsidP="00CE5F5F">
      <w:pPr>
        <w:tabs>
          <w:tab w:val="left" w:pos="1985"/>
        </w:tabs>
        <w:jc w:val="both"/>
        <w:rPr>
          <w:rFonts w:ascii="Arial" w:hAnsi="Arial"/>
          <w:sz w:val="22"/>
        </w:rPr>
      </w:pPr>
      <w:r w:rsidRPr="00A10FAF">
        <w:rPr>
          <w:rFonts w:ascii="Arial" w:hAnsi="Arial"/>
          <w:b/>
          <w:sz w:val="22"/>
        </w:rPr>
        <w:t>Agenda item:</w:t>
      </w:r>
      <w:r w:rsidR="000C63E6" w:rsidRPr="00A10FAF">
        <w:rPr>
          <w:rFonts w:ascii="Arial" w:hAnsi="Arial"/>
          <w:sz w:val="22"/>
        </w:rPr>
        <w:tab/>
      </w:r>
      <w:r w:rsidR="00196B86" w:rsidRPr="00A10FAF">
        <w:rPr>
          <w:rFonts w:ascii="Arial" w:hAnsi="Arial"/>
          <w:sz w:val="22"/>
        </w:rPr>
        <w:t>7.2.9.1</w:t>
      </w:r>
    </w:p>
    <w:p w14:paraId="41F022EE" w14:textId="77777777" w:rsidR="00CE5F5F" w:rsidRPr="00A10FAF" w:rsidRDefault="00CE5F5F" w:rsidP="00CE5F5F">
      <w:pPr>
        <w:tabs>
          <w:tab w:val="left" w:pos="1985"/>
        </w:tabs>
        <w:jc w:val="both"/>
        <w:rPr>
          <w:rFonts w:ascii="Arial" w:hAnsi="Arial"/>
          <w:sz w:val="22"/>
        </w:rPr>
      </w:pPr>
      <w:r w:rsidRPr="00A10FAF">
        <w:rPr>
          <w:rFonts w:ascii="Arial" w:hAnsi="Arial"/>
          <w:b/>
          <w:sz w:val="22"/>
        </w:rPr>
        <w:t xml:space="preserve">Source: </w:t>
      </w:r>
      <w:r w:rsidRPr="00A10FAF">
        <w:rPr>
          <w:rFonts w:ascii="Arial" w:hAnsi="Arial"/>
          <w:b/>
          <w:sz w:val="22"/>
        </w:rPr>
        <w:tab/>
      </w:r>
      <w:r w:rsidRPr="00A10FAF">
        <w:rPr>
          <w:rFonts w:ascii="Arial" w:hAnsi="Arial"/>
          <w:sz w:val="22"/>
        </w:rPr>
        <w:t>Qualcomm Incorporated</w:t>
      </w:r>
    </w:p>
    <w:p w14:paraId="1DA708F2" w14:textId="26074BFE" w:rsidR="0045039C" w:rsidRPr="00A10FAF" w:rsidRDefault="0045039C" w:rsidP="0045039C">
      <w:pPr>
        <w:ind w:left="1988" w:hanging="1988"/>
        <w:rPr>
          <w:rFonts w:ascii="Arial" w:hAnsi="Arial"/>
          <w:sz w:val="22"/>
        </w:rPr>
      </w:pPr>
      <w:r w:rsidRPr="008D3614">
        <w:rPr>
          <w:rFonts w:ascii="Arial" w:hAnsi="Arial"/>
          <w:b/>
          <w:sz w:val="22"/>
        </w:rPr>
        <w:t>Title:</w:t>
      </w:r>
      <w:r w:rsidRPr="008D3614">
        <w:rPr>
          <w:rFonts w:ascii="Arial" w:hAnsi="Arial"/>
          <w:sz w:val="22"/>
        </w:rPr>
        <w:t xml:space="preserve"> </w:t>
      </w:r>
      <w:r w:rsidRPr="00A10FAF">
        <w:rPr>
          <w:rFonts w:ascii="Arial" w:hAnsi="Arial"/>
          <w:sz w:val="22"/>
        </w:rPr>
        <w:tab/>
      </w:r>
      <w:r w:rsidR="006C3E67" w:rsidRPr="00A10FAF">
        <w:rPr>
          <w:rFonts w:ascii="Arial" w:hAnsi="Arial"/>
          <w:sz w:val="22"/>
        </w:rPr>
        <w:t>Evaluation Methodology</w:t>
      </w:r>
      <w:r w:rsidR="0033371F">
        <w:rPr>
          <w:rFonts w:ascii="Arial" w:hAnsi="Arial"/>
          <w:sz w:val="22"/>
        </w:rPr>
        <w:t xml:space="preserve"> and Results for UE Power Saving</w:t>
      </w:r>
    </w:p>
    <w:bookmarkEnd w:id="0"/>
    <w:p w14:paraId="2C0EDD71" w14:textId="343E1CF9" w:rsidR="0045039C" w:rsidRPr="00A10FAF" w:rsidRDefault="0045039C" w:rsidP="0045039C">
      <w:pPr>
        <w:ind w:left="1988" w:hanging="1988"/>
        <w:jc w:val="both"/>
        <w:rPr>
          <w:rFonts w:ascii="Arial" w:hAnsi="Arial"/>
          <w:sz w:val="22"/>
        </w:rPr>
      </w:pPr>
      <w:r w:rsidRPr="00A10FAF">
        <w:rPr>
          <w:rFonts w:ascii="Arial" w:hAnsi="Arial"/>
          <w:b/>
          <w:sz w:val="22"/>
        </w:rPr>
        <w:t>Document for:</w:t>
      </w:r>
      <w:r w:rsidRPr="00A10FAF">
        <w:rPr>
          <w:rFonts w:ascii="Arial" w:hAnsi="Arial"/>
          <w:sz w:val="22"/>
        </w:rPr>
        <w:tab/>
        <w:t>Discussion/Decision</w:t>
      </w:r>
    </w:p>
    <w:p w14:paraId="62CC69E9" w14:textId="5D3FCD07" w:rsidR="00643736" w:rsidRPr="0016395B" w:rsidRDefault="00B524B6" w:rsidP="00D66E08">
      <w:pPr>
        <w:pStyle w:val="Heading1"/>
        <w:rPr>
          <w:lang w:val="en-US"/>
        </w:rPr>
      </w:pPr>
      <w:r w:rsidRPr="00A10FAF">
        <w:rPr>
          <w:lang w:val="en-US"/>
        </w:rPr>
        <w:t>Introduction</w:t>
      </w:r>
    </w:p>
    <w:p w14:paraId="46CFA9D0" w14:textId="3BE96347" w:rsidR="001C70F3" w:rsidRDefault="001C70F3" w:rsidP="007839B5">
      <w:r>
        <w:t>P</w:t>
      </w:r>
      <w:r w:rsidR="00691203">
        <w:t xml:space="preserve">rogress in evaluation methodology </w:t>
      </w:r>
      <w:r w:rsidR="002F4110">
        <w:t xml:space="preserve">for UE power saving </w:t>
      </w:r>
      <w:r w:rsidR="00691203">
        <w:t xml:space="preserve">has been captured in the draft TR </w:t>
      </w:r>
      <w:r w:rsidR="00F61B18">
        <w:fldChar w:fldCharType="begin"/>
      </w:r>
      <w:r w:rsidR="00F61B18">
        <w:instrText xml:space="preserve"> REF _Ref534216161 \r \h </w:instrText>
      </w:r>
      <w:r w:rsidR="00F61B18">
        <w:fldChar w:fldCharType="separate"/>
      </w:r>
      <w:r w:rsidR="004A3B21">
        <w:t>[3]</w:t>
      </w:r>
      <w:r w:rsidR="00F61B18">
        <w:fldChar w:fldCharType="end"/>
      </w:r>
      <w:r>
        <w:t xml:space="preserve"> </w:t>
      </w:r>
      <w:r w:rsidR="00691203">
        <w:t>submitted and approved in RAN plenary #82.</w:t>
      </w:r>
      <w:r>
        <w:t xml:space="preserve"> In this contribution, some remaining </w:t>
      </w:r>
      <w:r w:rsidR="00A04E0C">
        <w:t xml:space="preserve">topics </w:t>
      </w:r>
      <w:r>
        <w:t>are discussed in Section 2.</w:t>
      </w:r>
    </w:p>
    <w:p w14:paraId="1B3C0D57" w14:textId="49DE8FD3" w:rsidR="00384FA0" w:rsidRDefault="001C70F3" w:rsidP="007839B5">
      <w:r>
        <w:t xml:space="preserve">A decision is also made at the RAN plenary that evaluation results for UE power saving </w:t>
      </w:r>
      <w:r w:rsidR="0092219D">
        <w:t>sub-</w:t>
      </w:r>
      <w:r>
        <w:t>agenda items</w:t>
      </w:r>
      <w:r w:rsidR="0092219D">
        <w:t xml:space="preserve"> </w:t>
      </w:r>
      <w:r>
        <w:t xml:space="preserve">should be discussed in this agenda item. In Section 3, evaluation results </w:t>
      </w:r>
      <w:r w:rsidR="0092219D">
        <w:t xml:space="preserve">for the sub-agenda item 7.2.9.2 Potential Techniques for UE Power Saving </w:t>
      </w:r>
      <w:r>
        <w:t xml:space="preserve">are </w:t>
      </w:r>
      <w:r w:rsidR="00A04E0C">
        <w:t xml:space="preserve">presented and </w:t>
      </w:r>
      <w:r>
        <w:t>discussed.</w:t>
      </w:r>
    </w:p>
    <w:p w14:paraId="7A408138" w14:textId="7C0133FE" w:rsidR="00585C71" w:rsidRDefault="00585C71" w:rsidP="007839B5">
      <w:r>
        <w:t xml:space="preserve">Most of Section </w:t>
      </w:r>
      <w:r w:rsidR="004C4526">
        <w:fldChar w:fldCharType="begin"/>
      </w:r>
      <w:r w:rsidR="004C4526">
        <w:instrText xml:space="preserve"> REF _Ref1156768 \r \h </w:instrText>
      </w:r>
      <w:r w:rsidR="004C4526">
        <w:fldChar w:fldCharType="separate"/>
      </w:r>
      <w:r w:rsidR="004A3B21">
        <w:t>2</w:t>
      </w:r>
      <w:r w:rsidR="004C4526">
        <w:fldChar w:fldCharType="end"/>
      </w:r>
      <w:r w:rsidR="004C4526">
        <w:t xml:space="preserve"> is based on resubmission of </w:t>
      </w:r>
      <w:r w:rsidR="004C4526" w:rsidRPr="004C4526">
        <w:t>R1-1901329</w:t>
      </w:r>
      <w:r w:rsidR="004C4526">
        <w:t xml:space="preserve"> from last meeting (RAN1 AH1901). In Section </w:t>
      </w:r>
      <w:r w:rsidR="004C4526">
        <w:fldChar w:fldCharType="begin"/>
      </w:r>
      <w:r w:rsidR="004C4526">
        <w:instrText xml:space="preserve"> REF _Ref1156836 \r \h </w:instrText>
      </w:r>
      <w:r w:rsidR="004C4526">
        <w:fldChar w:fldCharType="separate"/>
      </w:r>
      <w:r w:rsidR="004A3B21">
        <w:t>3</w:t>
      </w:r>
      <w:r w:rsidR="004C4526">
        <w:fldChar w:fldCharType="end"/>
      </w:r>
      <w:r w:rsidR="004C4526">
        <w:t>, results are updated if affected by simulation assumption change (if any</w:t>
      </w:r>
      <w:proofErr w:type="gramStart"/>
      <w:r w:rsidR="004C4526">
        <w:t>), and</w:t>
      </w:r>
      <w:proofErr w:type="gramEnd"/>
      <w:r w:rsidR="004C4526">
        <w:t xml:space="preserve"> presented in a table format which was agreed in last meeting.</w:t>
      </w:r>
    </w:p>
    <w:p w14:paraId="2C0247AC" w14:textId="77777777" w:rsidR="004C4526" w:rsidRDefault="004C4526" w:rsidP="007839B5"/>
    <w:p w14:paraId="637BC285" w14:textId="56194E20" w:rsidR="007839B5" w:rsidRPr="00723D8A" w:rsidRDefault="00613DAB" w:rsidP="007839B5">
      <w:pPr>
        <w:pStyle w:val="Heading1"/>
        <w:rPr>
          <w:lang w:val="en-US"/>
        </w:rPr>
      </w:pPr>
      <w:bookmarkStart w:id="1" w:name="_Ref1156768"/>
      <w:r>
        <w:rPr>
          <w:lang w:val="en-US"/>
        </w:rPr>
        <w:t>Evaluation Methodology</w:t>
      </w:r>
      <w:bookmarkEnd w:id="1"/>
    </w:p>
    <w:p w14:paraId="0D4B29EF" w14:textId="039277EF" w:rsidR="00613DAB" w:rsidRDefault="00613DAB" w:rsidP="00613DAB">
      <w:pPr>
        <w:pStyle w:val="Heading2"/>
      </w:pPr>
      <w:r>
        <w:t>UE Power Modelling</w:t>
      </w:r>
    </w:p>
    <w:p w14:paraId="2382FA4D" w14:textId="74AF3D5C" w:rsidR="004A4E2E" w:rsidRDefault="004A4E2E" w:rsidP="004A4E2E">
      <w:pPr>
        <w:pStyle w:val="Heading3"/>
      </w:pPr>
      <w:bookmarkStart w:id="2" w:name="_Ref535006840"/>
      <w:bookmarkStart w:id="3" w:name="_Ref1068042"/>
      <w:r>
        <w:t>PDCCH-based WUS</w:t>
      </w:r>
      <w:bookmarkEnd w:id="2"/>
      <w:bookmarkEnd w:id="3"/>
    </w:p>
    <w:p w14:paraId="36826362" w14:textId="5E2B0F10" w:rsidR="008A7B78" w:rsidRDefault="004A4E2E" w:rsidP="004A4E2E">
      <w:pPr>
        <w:rPr>
          <w:lang w:val="en-GB"/>
        </w:rPr>
      </w:pPr>
      <w:r>
        <w:rPr>
          <w:lang w:val="en-GB"/>
        </w:rPr>
        <w:t xml:space="preserve">In </w:t>
      </w:r>
      <w:r w:rsidR="00457BE3">
        <w:rPr>
          <w:lang w:val="en-GB"/>
        </w:rPr>
        <w:fldChar w:fldCharType="begin"/>
      </w:r>
      <w:r w:rsidR="00457BE3">
        <w:rPr>
          <w:lang w:val="en-GB"/>
        </w:rPr>
        <w:instrText xml:space="preserve"> REF _Ref1148093 \r \h </w:instrText>
      </w:r>
      <w:r w:rsidR="00457BE3">
        <w:rPr>
          <w:lang w:val="en-GB"/>
        </w:rPr>
      </w:r>
      <w:r w:rsidR="00457BE3">
        <w:rPr>
          <w:lang w:val="en-GB"/>
        </w:rPr>
        <w:fldChar w:fldCharType="separate"/>
      </w:r>
      <w:r w:rsidR="004A3B21">
        <w:rPr>
          <w:lang w:val="en-GB"/>
        </w:rPr>
        <w:t>[2]</w:t>
      </w:r>
      <w:r w:rsidR="00457BE3">
        <w:rPr>
          <w:lang w:val="en-GB"/>
        </w:rPr>
        <w:fldChar w:fldCharType="end"/>
      </w:r>
      <w:r>
        <w:rPr>
          <w:lang w:val="en-GB"/>
        </w:rPr>
        <w:t>, PDCCH-based wake-up signal is discussed. Because UE does not expect to process anything more than PDCCH, either by specialized design</w:t>
      </w:r>
      <w:r w:rsidR="008A7B78">
        <w:rPr>
          <w:lang w:val="en-GB"/>
        </w:rPr>
        <w:t xml:space="preserve"> or by large guaranteed k0/k2 (for a scheduling DCI), many of the modem hardware blocks do not have to ramp up to full power state. For example, the hardware responsible for PDSCH processing can be left in low power state. Only when </w:t>
      </w:r>
      <w:r w:rsidR="00ED4153">
        <w:rPr>
          <w:lang w:val="en-GB"/>
        </w:rPr>
        <w:t>a DL scheduling</w:t>
      </w:r>
      <w:r w:rsidR="008A7B78">
        <w:rPr>
          <w:lang w:val="en-GB"/>
        </w:rPr>
        <w:t xml:space="preserve"> DCI is detected, the remaining hardware blocks need to ramp up fully in preparation for potential PDSCH processing.</w:t>
      </w:r>
    </w:p>
    <w:p w14:paraId="6C5D63D5" w14:textId="43E2FEDF" w:rsidR="008A7B78" w:rsidRDefault="008A7B78" w:rsidP="004A4E2E">
      <w:pPr>
        <w:rPr>
          <w:lang w:val="en-GB"/>
        </w:rPr>
      </w:pPr>
      <w:r>
        <w:rPr>
          <w:lang w:val="en-GB"/>
        </w:rPr>
        <w:t xml:space="preserve">Given that a fair </w:t>
      </w:r>
      <w:proofErr w:type="gramStart"/>
      <w:r>
        <w:rPr>
          <w:lang w:val="en-GB"/>
        </w:rPr>
        <w:t>amount</w:t>
      </w:r>
      <w:proofErr w:type="gramEnd"/>
      <w:r>
        <w:rPr>
          <w:lang w:val="en-GB"/>
        </w:rPr>
        <w:t xml:space="preserve"> of optimizations can be applied for PDCCH-WUS, for example, reduced bandwidth, search space, number of candidates, number of Rx antennas, it would be reasonable to expect PDCCH-WUS power consumption can be modelled as a small fraction of the baseline PDCCH power. It is expected that slot-averaged power of not more than 30 (roughly one third of the baseline PDCCH power) would be feasible.</w:t>
      </w:r>
    </w:p>
    <w:p w14:paraId="37382AF3" w14:textId="253DC04B" w:rsidR="008A7B78" w:rsidRDefault="008A7B78" w:rsidP="008A7B78">
      <w:pPr>
        <w:pStyle w:val="Caption"/>
      </w:pPr>
      <w:bookmarkStart w:id="4" w:name="_Toc1159602"/>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4A3B21">
        <w:rPr>
          <w:noProof/>
        </w:rPr>
        <w:t>1</w:t>
      </w:r>
      <w:r w:rsidR="00ED1B0D">
        <w:rPr>
          <w:noProof/>
        </w:rPr>
        <w:fldChar w:fldCharType="end"/>
      </w:r>
      <w:r>
        <w:t>: For PDCCH-WUS, the slot-average</w:t>
      </w:r>
      <w:r w:rsidR="00540268">
        <w:t>d</w:t>
      </w:r>
      <w:r>
        <w:t xml:space="preserve"> power can be assumed to be at most 30 units.</w:t>
      </w:r>
      <w:bookmarkEnd w:id="4"/>
    </w:p>
    <w:p w14:paraId="6AB896B8" w14:textId="62F4FA48" w:rsidR="008A7B78" w:rsidRDefault="008A7B78" w:rsidP="008A7B78">
      <w:r>
        <w:t>Also, the deep sleep transition overhead can be reduced from the baseline</w:t>
      </w:r>
      <w:r w:rsidR="00801ADA">
        <w:t xml:space="preserve"> for the case</w:t>
      </w:r>
      <w:r>
        <w:t xml:space="preserve"> UE wakes up to </w:t>
      </w:r>
      <w:r w:rsidR="00801ADA">
        <w:t xml:space="preserve">monitor </w:t>
      </w:r>
      <w:r>
        <w:t>PDCCH-WUS</w:t>
      </w:r>
      <w:r w:rsidR="00801ADA">
        <w:t xml:space="preserve"> but does not detect it. Due to two-stage wake-up as explained in </w:t>
      </w:r>
      <w:r w:rsidR="00457BE3">
        <w:fldChar w:fldCharType="begin"/>
      </w:r>
      <w:r w:rsidR="00457BE3">
        <w:instrText xml:space="preserve"> REF _Ref1148093 \r \h </w:instrText>
      </w:r>
      <w:r w:rsidR="00457BE3">
        <w:fldChar w:fldCharType="separate"/>
      </w:r>
      <w:r w:rsidR="004A3B21">
        <w:t>[2]</w:t>
      </w:r>
      <w:r w:rsidR="00457BE3">
        <w:fldChar w:fldCharType="end"/>
      </w:r>
      <w:r w:rsidR="00801ADA">
        <w:t xml:space="preserve">, UE does not need to ramp up to full functionality for PDCCH-WUS reception. With some hardware implementation optimization, it may be feasible to assume deep sleep transition </w:t>
      </w:r>
      <w:r w:rsidR="006839E1">
        <w:t xml:space="preserve">energy </w:t>
      </w:r>
      <w:r w:rsidR="00801ADA">
        <w:t>be optimize to 1/3 of the baseline, i.e. 450/3 = 150 power units * msec.</w:t>
      </w:r>
    </w:p>
    <w:p w14:paraId="76E64FCA" w14:textId="2D8419BB" w:rsidR="00801ADA" w:rsidRDefault="00801ADA" w:rsidP="00801ADA">
      <w:pPr>
        <w:pStyle w:val="Caption"/>
      </w:pPr>
      <w:bookmarkStart w:id="5" w:name="_Toc1159603"/>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4A3B21">
        <w:rPr>
          <w:noProof/>
        </w:rPr>
        <w:t>2</w:t>
      </w:r>
      <w:r w:rsidR="00ED1B0D">
        <w:rPr>
          <w:noProof/>
        </w:rPr>
        <w:fldChar w:fldCharType="end"/>
      </w:r>
      <w:r>
        <w:t xml:space="preserve">: Deep sleep transition overhead for waking up for PDCCH-WUS, detecting nothing, and going back to deep sleep can be modeled as 1/3 of the baseline, i.e. 150 power units * msec. For the case UE detects PDCCH-WUS, the full baseline overhead should be assumed; </w:t>
      </w:r>
      <w:r w:rsidR="0092219D">
        <w:t xml:space="preserve">Either microsleep power or </w:t>
      </w:r>
      <w:r>
        <w:t xml:space="preserve">BWP transition </w:t>
      </w:r>
      <w:r w:rsidR="0092219D">
        <w:t xml:space="preserve">power </w:t>
      </w:r>
      <w:r>
        <w:t>can be assumed to model the transition from the end of PDCCH-WUS to UE being ready to receive PDSCH.</w:t>
      </w:r>
      <w:bookmarkEnd w:id="5"/>
    </w:p>
    <w:p w14:paraId="5A9EF301" w14:textId="36F3821E" w:rsidR="00540268" w:rsidRPr="00E57D3F" w:rsidRDefault="00540268" w:rsidP="00E57D3F">
      <w:r>
        <w:t xml:space="preserve">CSI-RS-based WUS </w:t>
      </w:r>
      <w:r w:rsidR="003D7A70">
        <w:t>should follow similar power model assumption as PDCCH-WUS.</w:t>
      </w:r>
    </w:p>
    <w:p w14:paraId="0DD9D920" w14:textId="77777777" w:rsidR="004A4E2E" w:rsidRDefault="004A4E2E" w:rsidP="007839B5"/>
    <w:p w14:paraId="07921833" w14:textId="75413987" w:rsidR="00180F63" w:rsidRDefault="00B60B8F" w:rsidP="007B02B1">
      <w:pPr>
        <w:pStyle w:val="Heading3"/>
      </w:pPr>
      <w:r>
        <w:lastRenderedPageBreak/>
        <w:t xml:space="preserve">Power </w:t>
      </w:r>
      <w:proofErr w:type="spellStart"/>
      <w:r>
        <w:t>Modeling</w:t>
      </w:r>
      <w:proofErr w:type="spellEnd"/>
      <w:r>
        <w:t xml:space="preserve"> </w:t>
      </w:r>
      <w:r w:rsidR="00180F63">
        <w:t>for I-DRX</w:t>
      </w:r>
    </w:p>
    <w:p w14:paraId="1E0D63F2" w14:textId="77777777" w:rsidR="00DD0A7B" w:rsidRPr="0080139C" w:rsidRDefault="00DD0A7B" w:rsidP="00DD0A7B">
      <w:pPr>
        <w:rPr>
          <w:color w:val="000000" w:themeColor="text1"/>
        </w:rPr>
      </w:pPr>
      <w:r>
        <w:rPr>
          <w:color w:val="000000" w:themeColor="text1"/>
        </w:rPr>
        <w:t xml:space="preserve">When UE operates in Idle states (RRC-IDLE and RRC-INACTIVE), UE might need to perform RRM measurement, cell re-selection if triggered and paging </w:t>
      </w:r>
      <w:proofErr w:type="spellStart"/>
      <w:r>
        <w:rPr>
          <w:color w:val="000000" w:themeColor="text1"/>
        </w:rPr>
        <w:t>montoring</w:t>
      </w:r>
      <w:proofErr w:type="spellEnd"/>
      <w:r>
        <w:rPr>
          <w:color w:val="000000" w:themeColor="text1"/>
        </w:rPr>
        <w:t xml:space="preserve"> every I-DRX. In particular, NR UE is expected to perform the following key functions:</w:t>
      </w:r>
    </w:p>
    <w:p w14:paraId="5E49B255" w14:textId="7777777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Multi-beam monitoring for beam selection</w:t>
      </w:r>
    </w:p>
    <w:p w14:paraId="02C00E50" w14:textId="0A1D13C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Loop convergence (</w:t>
      </w:r>
      <w:r>
        <w:rPr>
          <w:color w:val="000000" w:themeColor="text1"/>
        </w:rPr>
        <w:t xml:space="preserve">e.g., </w:t>
      </w:r>
      <w:r w:rsidRPr="00735549">
        <w:rPr>
          <w:color w:val="000000" w:themeColor="text1"/>
        </w:rPr>
        <w:t>AGC/TTL/FTL</w:t>
      </w:r>
      <w:r>
        <w:rPr>
          <w:color w:val="000000" w:themeColor="text1"/>
        </w:rPr>
        <w:t xml:space="preserve"> and etc.</w:t>
      </w:r>
      <w:r w:rsidRPr="00735549">
        <w:rPr>
          <w:color w:val="000000" w:themeColor="text1"/>
        </w:rPr>
        <w:t xml:space="preserve">) </w:t>
      </w:r>
    </w:p>
    <w:p w14:paraId="1CF1CCE9" w14:textId="7777777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 xml:space="preserve">RRM monitoring/measurement for cell reselection. </w:t>
      </w:r>
    </w:p>
    <w:p w14:paraId="7F9490EE" w14:textId="4C42421D" w:rsidR="00DD0A7B"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Paging monitoring during paging occasion</w:t>
      </w:r>
    </w:p>
    <w:p w14:paraId="24EF27E1" w14:textId="418620CF" w:rsidR="00DD0A7B" w:rsidRDefault="00DD0A7B" w:rsidP="007451DD">
      <w:pPr>
        <w:pStyle w:val="ListParagraph"/>
        <w:numPr>
          <w:ilvl w:val="0"/>
          <w:numId w:val="8"/>
        </w:numPr>
        <w:tabs>
          <w:tab w:val="clear" w:pos="360"/>
          <w:tab w:val="num" w:pos="540"/>
        </w:tabs>
        <w:spacing w:after="60"/>
        <w:ind w:left="548" w:hanging="274"/>
        <w:rPr>
          <w:color w:val="000000" w:themeColor="text1"/>
        </w:rPr>
      </w:pPr>
      <w:r>
        <w:rPr>
          <w:color w:val="000000" w:themeColor="text1"/>
        </w:rPr>
        <w:t>SIB1 decoding if cell reselection is initiated</w:t>
      </w:r>
    </w:p>
    <w:p w14:paraId="51A5790B" w14:textId="1395904A" w:rsidR="00DD0A7B" w:rsidRPr="00735549" w:rsidRDefault="00DD0A7B" w:rsidP="007451DD">
      <w:pPr>
        <w:pStyle w:val="ListParagraph"/>
        <w:numPr>
          <w:ilvl w:val="0"/>
          <w:numId w:val="8"/>
        </w:numPr>
        <w:tabs>
          <w:tab w:val="clear" w:pos="360"/>
          <w:tab w:val="num" w:pos="540"/>
        </w:tabs>
        <w:spacing w:after="120"/>
        <w:ind w:left="548" w:hanging="274"/>
        <w:rPr>
          <w:color w:val="000000" w:themeColor="text1"/>
        </w:rPr>
      </w:pPr>
      <w:r>
        <w:rPr>
          <w:color w:val="000000" w:themeColor="text1"/>
        </w:rPr>
        <w:t>Deep and light sleep</w:t>
      </w:r>
    </w:p>
    <w:p w14:paraId="70056FB0" w14:textId="121DCDD6" w:rsidR="003452FE" w:rsidRDefault="0001396B" w:rsidP="003452FE">
      <w:pPr>
        <w:textAlignment w:val="auto"/>
      </w:pPr>
      <w:r>
        <w:t xml:space="preserve">For baseline UE power consumption analysis in I-DRX, we use the </w:t>
      </w:r>
      <w:r w:rsidR="003452FE">
        <w:t xml:space="preserve">power states, </w:t>
      </w:r>
      <w:r>
        <w:t xml:space="preserve">agreed </w:t>
      </w:r>
      <w:r w:rsidR="003452FE">
        <w:t xml:space="preserve">power </w:t>
      </w:r>
      <w:proofErr w:type="gramStart"/>
      <w:r w:rsidR="003452FE">
        <w:t>values  and</w:t>
      </w:r>
      <w:proofErr w:type="gramEnd"/>
      <w:r w:rsidR="003452FE">
        <w:t xml:space="preserve"> assumed energy</w:t>
      </w:r>
      <w:r w:rsidR="00604BA9">
        <w:t xml:space="preserve"> for FR1 I-DRX</w:t>
      </w:r>
      <w:r>
        <w:t xml:space="preserve"> as summarized in </w:t>
      </w:r>
      <w:r>
        <w:fldChar w:fldCharType="begin"/>
      </w:r>
      <w:r>
        <w:instrText xml:space="preserve"> REF _Ref534722454 \h </w:instrText>
      </w:r>
      <w:r>
        <w:fldChar w:fldCharType="separate"/>
      </w:r>
      <w:r w:rsidR="004A3B21">
        <w:t xml:space="preserve">Table </w:t>
      </w:r>
      <w:r w:rsidR="004A3B21">
        <w:rPr>
          <w:noProof/>
        </w:rPr>
        <w:t>1</w:t>
      </w:r>
      <w:r>
        <w:fldChar w:fldCharType="end"/>
      </w:r>
      <w:r>
        <w:t>.</w:t>
      </w:r>
    </w:p>
    <w:p w14:paraId="1B9AAA73" w14:textId="0EB6A0A4" w:rsidR="003452FE" w:rsidRDefault="003452FE" w:rsidP="003452FE">
      <w:pPr>
        <w:pStyle w:val="Caption"/>
        <w:jc w:val="center"/>
      </w:pPr>
      <w:bookmarkStart w:id="6" w:name="_Ref534722454"/>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1</w:t>
      </w:r>
      <w:r w:rsidR="00B75519">
        <w:rPr>
          <w:noProof/>
        </w:rPr>
        <w:fldChar w:fldCharType="end"/>
      </w:r>
      <w:bookmarkEnd w:id="6"/>
      <w:r>
        <w:t xml:space="preserve">: Power states and their power for </w:t>
      </w:r>
      <w:r w:rsidR="00604BA9">
        <w:t xml:space="preserve">FR1 </w:t>
      </w:r>
      <w:r>
        <w:t>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3452FE" w:rsidRPr="00C46FC8" w14:paraId="542F0EC1" w14:textId="77777777" w:rsidTr="007451DD">
        <w:trPr>
          <w:jc w:val="center"/>
        </w:trPr>
        <w:tc>
          <w:tcPr>
            <w:tcW w:w="3595" w:type="dxa"/>
            <w:vAlign w:val="center"/>
          </w:tcPr>
          <w:p w14:paraId="1789CCD4" w14:textId="77777777" w:rsidR="003452FE" w:rsidRPr="002B3A8C" w:rsidRDefault="003452FE" w:rsidP="007451DD">
            <w:pPr>
              <w:spacing w:before="60" w:after="60" w:line="240" w:lineRule="auto"/>
              <w:jc w:val="center"/>
              <w:rPr>
                <w:b/>
              </w:rPr>
            </w:pPr>
            <w:r w:rsidRPr="002B3A8C">
              <w:rPr>
                <w:b/>
              </w:rPr>
              <w:t>Power state</w:t>
            </w:r>
          </w:p>
        </w:tc>
        <w:tc>
          <w:tcPr>
            <w:tcW w:w="1714" w:type="dxa"/>
            <w:vAlign w:val="center"/>
          </w:tcPr>
          <w:p w14:paraId="1C83ACB2" w14:textId="77777777" w:rsidR="003452FE" w:rsidRPr="002B3A8C" w:rsidRDefault="003452FE" w:rsidP="007451DD">
            <w:pPr>
              <w:spacing w:before="60" w:after="60" w:line="240" w:lineRule="auto"/>
              <w:jc w:val="center"/>
              <w:rPr>
                <w:b/>
              </w:rPr>
            </w:pPr>
            <w:r w:rsidRPr="002B3A8C">
              <w:rPr>
                <w:b/>
              </w:rPr>
              <w:t>Power</w:t>
            </w:r>
          </w:p>
        </w:tc>
        <w:tc>
          <w:tcPr>
            <w:tcW w:w="1514" w:type="dxa"/>
            <w:vAlign w:val="center"/>
          </w:tcPr>
          <w:p w14:paraId="0284EDAD" w14:textId="77777777" w:rsidR="003452FE" w:rsidRPr="002B3A8C" w:rsidRDefault="003452FE" w:rsidP="007451DD">
            <w:pPr>
              <w:spacing w:before="60" w:after="60" w:line="240" w:lineRule="auto"/>
              <w:jc w:val="center"/>
              <w:rPr>
                <w:b/>
              </w:rPr>
            </w:pPr>
            <w:r w:rsidRPr="002B3A8C">
              <w:rPr>
                <w:b/>
              </w:rPr>
              <w:t>Duration (</w:t>
            </w:r>
            <w:proofErr w:type="spellStart"/>
            <w:r w:rsidRPr="002B3A8C">
              <w:rPr>
                <w:b/>
              </w:rPr>
              <w:t>ms</w:t>
            </w:r>
            <w:proofErr w:type="spellEnd"/>
            <w:r w:rsidRPr="002B3A8C">
              <w:rPr>
                <w:b/>
              </w:rPr>
              <w:t>)</w:t>
            </w:r>
          </w:p>
        </w:tc>
        <w:tc>
          <w:tcPr>
            <w:tcW w:w="1452" w:type="dxa"/>
            <w:vAlign w:val="center"/>
          </w:tcPr>
          <w:p w14:paraId="409EC47D" w14:textId="77777777" w:rsidR="003452FE" w:rsidRPr="002B3A8C" w:rsidRDefault="003452FE" w:rsidP="007451DD">
            <w:pPr>
              <w:spacing w:before="60" w:after="60" w:line="240" w:lineRule="auto"/>
              <w:jc w:val="center"/>
              <w:rPr>
                <w:b/>
              </w:rPr>
            </w:pPr>
            <w:r w:rsidRPr="002B3A8C">
              <w:rPr>
                <w:b/>
              </w:rPr>
              <w:t>Energy</w:t>
            </w:r>
          </w:p>
        </w:tc>
        <w:tc>
          <w:tcPr>
            <w:tcW w:w="1137" w:type="dxa"/>
            <w:vAlign w:val="center"/>
          </w:tcPr>
          <w:p w14:paraId="25E4C38F" w14:textId="310D4183" w:rsidR="003452FE" w:rsidRPr="00C46FC8" w:rsidRDefault="00DD0A7B" w:rsidP="007451DD">
            <w:pPr>
              <w:spacing w:before="60" w:after="60" w:line="240" w:lineRule="auto"/>
              <w:jc w:val="center"/>
              <w:rPr>
                <w:b/>
              </w:rPr>
            </w:pPr>
            <w:r>
              <w:rPr>
                <w:b/>
              </w:rPr>
              <w:t xml:space="preserve">Energy </w:t>
            </w:r>
            <w:r w:rsidR="003452FE">
              <w:rPr>
                <w:b/>
              </w:rPr>
              <w:t>Notation</w:t>
            </w:r>
          </w:p>
        </w:tc>
      </w:tr>
      <w:tr w:rsidR="003452FE" w14:paraId="1D975CDA" w14:textId="77777777" w:rsidTr="007451DD">
        <w:trPr>
          <w:jc w:val="center"/>
        </w:trPr>
        <w:tc>
          <w:tcPr>
            <w:tcW w:w="3595" w:type="dxa"/>
            <w:vAlign w:val="center"/>
          </w:tcPr>
          <w:p w14:paraId="2C55D8BB" w14:textId="34747DFC" w:rsidR="003452FE" w:rsidRDefault="003452FE" w:rsidP="007451DD">
            <w:pPr>
              <w:spacing w:before="60" w:after="60" w:line="240" w:lineRule="auto"/>
              <w:jc w:val="center"/>
            </w:pPr>
            <w:r>
              <w:t>Loop (AGC, TTL &amp; FTL)</w:t>
            </w:r>
          </w:p>
        </w:tc>
        <w:tc>
          <w:tcPr>
            <w:tcW w:w="1714" w:type="dxa"/>
            <w:vAlign w:val="center"/>
          </w:tcPr>
          <w:p w14:paraId="746856DF" w14:textId="77777777" w:rsidR="003452FE" w:rsidRDefault="003452FE" w:rsidP="007451DD">
            <w:pPr>
              <w:spacing w:before="60" w:after="60" w:line="240" w:lineRule="auto"/>
              <w:jc w:val="center"/>
            </w:pPr>
            <w:r>
              <w:t>100</w:t>
            </w:r>
          </w:p>
        </w:tc>
        <w:tc>
          <w:tcPr>
            <w:tcW w:w="1514" w:type="dxa"/>
            <w:vAlign w:val="center"/>
          </w:tcPr>
          <w:p w14:paraId="61D99A27" w14:textId="2F7B6665" w:rsidR="003452FE" w:rsidRDefault="003452FE" w:rsidP="007451DD">
            <w:pPr>
              <w:spacing w:before="60" w:after="60" w:line="240" w:lineRule="auto"/>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vAlign w:val="center"/>
          </w:tcPr>
          <w:p w14:paraId="73FBAECB" w14:textId="77777777" w:rsidR="003452FE" w:rsidRDefault="003452FE" w:rsidP="007451DD">
            <w:pPr>
              <w:spacing w:before="60" w:after="60" w:line="240" w:lineRule="auto"/>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vAlign w:val="center"/>
          </w:tcPr>
          <w:p w14:paraId="196D9FC7"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1ECB5CE1" w14:textId="77777777" w:rsidTr="007451DD">
        <w:trPr>
          <w:jc w:val="center"/>
        </w:trPr>
        <w:tc>
          <w:tcPr>
            <w:tcW w:w="3595" w:type="dxa"/>
            <w:vAlign w:val="center"/>
          </w:tcPr>
          <w:p w14:paraId="52D1DC94" w14:textId="7411F36D" w:rsidR="003452FE" w:rsidRDefault="003452FE" w:rsidP="007451DD">
            <w:pPr>
              <w:spacing w:before="60" w:after="60" w:line="240" w:lineRule="auto"/>
              <w:jc w:val="center"/>
            </w:pPr>
            <w:r>
              <w:t>Paging (PDCCH-only)</w:t>
            </w:r>
          </w:p>
        </w:tc>
        <w:tc>
          <w:tcPr>
            <w:tcW w:w="1714" w:type="dxa"/>
            <w:vAlign w:val="center"/>
          </w:tcPr>
          <w:p w14:paraId="5807FB3F" w14:textId="77777777" w:rsidR="003452FE" w:rsidRDefault="003452FE" w:rsidP="007451DD">
            <w:pPr>
              <w:spacing w:before="60" w:after="60" w:line="240" w:lineRule="auto"/>
              <w:jc w:val="center"/>
            </w:pPr>
            <w:r>
              <w:t>100</w:t>
            </w:r>
          </w:p>
        </w:tc>
        <w:tc>
          <w:tcPr>
            <w:tcW w:w="1514" w:type="dxa"/>
            <w:vAlign w:val="center"/>
          </w:tcPr>
          <w:p w14:paraId="453E85CA" w14:textId="1913FF8B" w:rsidR="003452FE" w:rsidRDefault="00412EAC" w:rsidP="007451DD">
            <w:pPr>
              <w:spacing w:before="60" w:after="60" w:line="240" w:lineRule="auto"/>
              <w:jc w:val="center"/>
            </w:pPr>
            <w:r>
              <w:t>2</w:t>
            </w:r>
          </w:p>
        </w:tc>
        <w:tc>
          <w:tcPr>
            <w:tcW w:w="1452" w:type="dxa"/>
            <w:vAlign w:val="center"/>
          </w:tcPr>
          <w:p w14:paraId="0A9F716D" w14:textId="1C879530" w:rsidR="003452FE" w:rsidRDefault="008A0A85" w:rsidP="007451DD">
            <w:pPr>
              <w:spacing w:before="60" w:after="60" w:line="240" w:lineRule="auto"/>
              <w:jc w:val="center"/>
            </w:pPr>
            <w:r>
              <w:t>200</w:t>
            </w:r>
          </w:p>
        </w:tc>
        <w:tc>
          <w:tcPr>
            <w:tcW w:w="1137" w:type="dxa"/>
            <w:vAlign w:val="center"/>
          </w:tcPr>
          <w:p w14:paraId="21CF0A50"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16EC1D3E" w14:textId="77777777" w:rsidTr="007451DD">
        <w:trPr>
          <w:jc w:val="center"/>
        </w:trPr>
        <w:tc>
          <w:tcPr>
            <w:tcW w:w="3595" w:type="dxa"/>
            <w:vAlign w:val="center"/>
          </w:tcPr>
          <w:p w14:paraId="7AB6F7F4" w14:textId="77777777" w:rsidR="003452FE" w:rsidRDefault="003452FE" w:rsidP="007451DD">
            <w:pPr>
              <w:spacing w:before="60" w:after="60" w:line="240" w:lineRule="auto"/>
              <w:jc w:val="center"/>
            </w:pPr>
            <w:r>
              <w:t>SIB1 decoding (PDCCH+PDSCH)</w:t>
            </w:r>
          </w:p>
        </w:tc>
        <w:tc>
          <w:tcPr>
            <w:tcW w:w="1714" w:type="dxa"/>
            <w:vAlign w:val="center"/>
          </w:tcPr>
          <w:p w14:paraId="58535223" w14:textId="77777777" w:rsidR="003452FE" w:rsidRDefault="003452FE" w:rsidP="007451DD">
            <w:pPr>
              <w:spacing w:before="60" w:after="60" w:line="240" w:lineRule="auto"/>
              <w:jc w:val="center"/>
            </w:pPr>
            <w:r>
              <w:t>300</w:t>
            </w:r>
          </w:p>
        </w:tc>
        <w:tc>
          <w:tcPr>
            <w:tcW w:w="1514" w:type="dxa"/>
            <w:vAlign w:val="center"/>
          </w:tcPr>
          <w:p w14:paraId="0F82E45B" w14:textId="77777777" w:rsidR="003452FE" w:rsidRDefault="003452FE" w:rsidP="007451DD">
            <w:pPr>
              <w:spacing w:before="60" w:after="60" w:line="240" w:lineRule="auto"/>
              <w:jc w:val="center"/>
            </w:pPr>
            <w:r>
              <w:t>1</w:t>
            </w:r>
          </w:p>
        </w:tc>
        <w:tc>
          <w:tcPr>
            <w:tcW w:w="1452" w:type="dxa"/>
            <w:vAlign w:val="center"/>
          </w:tcPr>
          <w:p w14:paraId="2B7F3028" w14:textId="77777777" w:rsidR="003452FE" w:rsidRDefault="003452FE" w:rsidP="007451DD">
            <w:pPr>
              <w:spacing w:before="60" w:after="60" w:line="240" w:lineRule="auto"/>
              <w:jc w:val="center"/>
            </w:pPr>
            <w:r>
              <w:t>300</w:t>
            </w:r>
          </w:p>
        </w:tc>
        <w:tc>
          <w:tcPr>
            <w:tcW w:w="1137" w:type="dxa"/>
            <w:vAlign w:val="center"/>
          </w:tcPr>
          <w:p w14:paraId="496731BE"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3452FE" w14:paraId="1F5ECF92" w14:textId="77777777" w:rsidTr="007451DD">
        <w:trPr>
          <w:jc w:val="center"/>
        </w:trPr>
        <w:tc>
          <w:tcPr>
            <w:tcW w:w="3595" w:type="dxa"/>
            <w:vAlign w:val="center"/>
          </w:tcPr>
          <w:p w14:paraId="7B2A977B" w14:textId="77777777" w:rsidR="003452FE" w:rsidRDefault="003452FE" w:rsidP="007451DD">
            <w:pPr>
              <w:spacing w:before="60" w:after="60" w:line="240" w:lineRule="auto"/>
              <w:jc w:val="center"/>
            </w:pPr>
            <w:r>
              <w:t>Neighbor cell search (within SMTC)</w:t>
            </w:r>
          </w:p>
        </w:tc>
        <w:tc>
          <w:tcPr>
            <w:tcW w:w="1714" w:type="dxa"/>
            <w:vAlign w:val="center"/>
          </w:tcPr>
          <w:p w14:paraId="2C024039" w14:textId="77777777" w:rsidR="003452FE" w:rsidRDefault="003452FE" w:rsidP="007451DD">
            <w:pPr>
              <w:spacing w:before="60" w:after="60" w:line="240" w:lineRule="auto"/>
              <w:jc w:val="center"/>
            </w:pPr>
            <w:r>
              <w:t>150</w:t>
            </w:r>
          </w:p>
        </w:tc>
        <w:tc>
          <w:tcPr>
            <w:tcW w:w="1514" w:type="dxa"/>
            <w:vAlign w:val="center"/>
          </w:tcPr>
          <w:p w14:paraId="6D668BF8" w14:textId="77777777" w:rsidR="003452FE" w:rsidRDefault="003452FE" w:rsidP="007451DD">
            <w:pPr>
              <w:spacing w:before="60" w:after="60" w:line="240" w:lineRule="auto"/>
              <w:jc w:val="center"/>
            </w:pPr>
            <w:r>
              <w:t>2</w:t>
            </w:r>
          </w:p>
        </w:tc>
        <w:tc>
          <w:tcPr>
            <w:tcW w:w="1452" w:type="dxa"/>
            <w:vAlign w:val="center"/>
          </w:tcPr>
          <w:p w14:paraId="12148AF4" w14:textId="77777777" w:rsidR="003452FE" w:rsidRDefault="003452FE" w:rsidP="007451DD">
            <w:pPr>
              <w:spacing w:before="60" w:after="60" w:line="240" w:lineRule="auto"/>
              <w:jc w:val="center"/>
            </w:pPr>
            <w:r>
              <w:t>300</w:t>
            </w:r>
          </w:p>
        </w:tc>
        <w:tc>
          <w:tcPr>
            <w:tcW w:w="1137" w:type="dxa"/>
            <w:vAlign w:val="center"/>
          </w:tcPr>
          <w:p w14:paraId="39236ECF"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16D9D7EE" w14:textId="77777777" w:rsidTr="007451DD">
        <w:trPr>
          <w:trHeight w:val="651"/>
          <w:jc w:val="center"/>
        </w:trPr>
        <w:tc>
          <w:tcPr>
            <w:tcW w:w="3595" w:type="dxa"/>
            <w:vAlign w:val="center"/>
          </w:tcPr>
          <w:p w14:paraId="134DDBC0" w14:textId="6FB4965B" w:rsidR="003452FE" w:rsidRDefault="003452FE" w:rsidP="007451DD">
            <w:pPr>
              <w:spacing w:before="60" w:after="60" w:line="240" w:lineRule="auto"/>
              <w:jc w:val="center"/>
            </w:pPr>
            <w:r>
              <w:t>L-SSB measurement</w:t>
            </w:r>
          </w:p>
        </w:tc>
        <w:tc>
          <w:tcPr>
            <w:tcW w:w="4680" w:type="dxa"/>
            <w:gridSpan w:val="3"/>
            <w:vAlign w:val="center"/>
          </w:tcPr>
          <w:p w14:paraId="2CF401B5" w14:textId="77777777" w:rsidR="003452FE" w:rsidRDefault="003452FE" w:rsidP="007451DD">
            <w:pPr>
              <w:spacing w:before="60" w:after="60" w:line="240" w:lineRule="auto"/>
              <w:jc w:val="center"/>
            </w:pPr>
            <w:r>
              <w:t>Depending on the # of SSBs to be measured and whether UE is stationary or not</w:t>
            </w:r>
          </w:p>
        </w:tc>
        <w:bookmarkStart w:id="7" w:name="_Hlk534644229"/>
        <w:tc>
          <w:tcPr>
            <w:tcW w:w="1137" w:type="dxa"/>
            <w:vAlign w:val="center"/>
          </w:tcPr>
          <w:p w14:paraId="27F255FF"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7"/>
          </w:p>
        </w:tc>
      </w:tr>
      <w:tr w:rsidR="003452FE" w14:paraId="350CC87E" w14:textId="77777777" w:rsidTr="007451DD">
        <w:trPr>
          <w:jc w:val="center"/>
        </w:trPr>
        <w:tc>
          <w:tcPr>
            <w:tcW w:w="3595" w:type="dxa"/>
            <w:vAlign w:val="center"/>
          </w:tcPr>
          <w:p w14:paraId="3E3D7318" w14:textId="77777777" w:rsidR="003452FE" w:rsidRDefault="003452FE" w:rsidP="007451DD">
            <w:pPr>
              <w:spacing w:before="60" w:after="60" w:line="240" w:lineRule="auto"/>
              <w:jc w:val="center"/>
            </w:pPr>
            <w:r>
              <w:t>Serving cell SSB/CSI-RS processing</w:t>
            </w:r>
          </w:p>
        </w:tc>
        <w:tc>
          <w:tcPr>
            <w:tcW w:w="1714" w:type="dxa"/>
            <w:vAlign w:val="center"/>
          </w:tcPr>
          <w:p w14:paraId="56752AF2" w14:textId="77777777" w:rsidR="003452FE" w:rsidRDefault="003452FE" w:rsidP="007451DD">
            <w:pPr>
              <w:spacing w:before="60" w:after="60" w:line="240" w:lineRule="auto"/>
              <w:jc w:val="center"/>
            </w:pPr>
            <w:r>
              <w:t>100</w:t>
            </w:r>
          </w:p>
        </w:tc>
        <w:tc>
          <w:tcPr>
            <w:tcW w:w="1514" w:type="dxa"/>
            <w:vAlign w:val="center"/>
          </w:tcPr>
          <w:p w14:paraId="67FD6DD6" w14:textId="77777777" w:rsidR="003452FE" w:rsidRDefault="003452FE" w:rsidP="007451DD">
            <w:pPr>
              <w:spacing w:before="60" w:after="60" w:line="240" w:lineRule="auto"/>
              <w:jc w:val="center"/>
            </w:pPr>
            <w:r>
              <w:t>0.5</w:t>
            </w:r>
          </w:p>
        </w:tc>
        <w:tc>
          <w:tcPr>
            <w:tcW w:w="1452" w:type="dxa"/>
            <w:vAlign w:val="center"/>
          </w:tcPr>
          <w:p w14:paraId="006BA87A" w14:textId="77777777" w:rsidR="003452FE" w:rsidRDefault="003452FE" w:rsidP="007451DD">
            <w:pPr>
              <w:spacing w:before="60" w:after="60" w:line="240" w:lineRule="auto"/>
              <w:jc w:val="center"/>
            </w:pPr>
            <w:r>
              <w:t>50</w:t>
            </w:r>
          </w:p>
        </w:tc>
        <w:tc>
          <w:tcPr>
            <w:tcW w:w="1137" w:type="dxa"/>
            <w:vAlign w:val="center"/>
          </w:tcPr>
          <w:p w14:paraId="3D2AFBDB"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43D0A7E8" w14:textId="77777777" w:rsidTr="007451DD">
        <w:trPr>
          <w:jc w:val="center"/>
        </w:trPr>
        <w:tc>
          <w:tcPr>
            <w:tcW w:w="3595" w:type="dxa"/>
            <w:vAlign w:val="center"/>
          </w:tcPr>
          <w:p w14:paraId="46745719" w14:textId="77777777" w:rsidR="003452FE" w:rsidRDefault="003452FE" w:rsidP="007451DD">
            <w:pPr>
              <w:spacing w:before="60" w:after="60" w:line="240" w:lineRule="auto"/>
              <w:jc w:val="center"/>
            </w:pPr>
            <w:r>
              <w:t>Light sleep 1 (between consecutive SSBs for the loops and RRM measurement)</w:t>
            </w:r>
          </w:p>
        </w:tc>
        <w:tc>
          <w:tcPr>
            <w:tcW w:w="1714" w:type="dxa"/>
            <w:vAlign w:val="center"/>
          </w:tcPr>
          <w:p w14:paraId="783E454D" w14:textId="77777777" w:rsidR="003452FE" w:rsidRDefault="003452FE" w:rsidP="007451DD">
            <w:pPr>
              <w:spacing w:before="60" w:after="60" w:line="240" w:lineRule="auto"/>
              <w:jc w:val="center"/>
            </w:pPr>
            <w:r w:rsidRPr="002B3A8C">
              <w:t>20</w:t>
            </w:r>
          </w:p>
        </w:tc>
        <w:tc>
          <w:tcPr>
            <w:tcW w:w="1514" w:type="dxa"/>
            <w:vAlign w:val="center"/>
          </w:tcPr>
          <w:p w14:paraId="07F59868" w14:textId="77777777" w:rsidR="003452FE" w:rsidRDefault="003452FE" w:rsidP="007451DD">
            <w:pPr>
              <w:spacing w:before="60" w:after="60" w:line="240" w:lineRule="auto"/>
              <w:jc w:val="center"/>
            </w:pPr>
            <w:r w:rsidRPr="002B3A8C">
              <w:t>19.5</w:t>
            </w:r>
          </w:p>
        </w:tc>
        <w:tc>
          <w:tcPr>
            <w:tcW w:w="1452" w:type="dxa"/>
            <w:vAlign w:val="center"/>
          </w:tcPr>
          <w:p w14:paraId="73E483F4" w14:textId="77777777" w:rsidR="003452FE" w:rsidRDefault="003452FE" w:rsidP="007451DD">
            <w:pPr>
              <w:spacing w:before="60" w:after="60" w:line="240" w:lineRule="auto"/>
              <w:jc w:val="center"/>
            </w:pPr>
            <w:r w:rsidRPr="002B3A8C">
              <w:t>390</w:t>
            </w:r>
          </w:p>
        </w:tc>
        <w:tc>
          <w:tcPr>
            <w:tcW w:w="1137" w:type="dxa"/>
            <w:vAlign w:val="center"/>
          </w:tcPr>
          <w:p w14:paraId="20A70DFF"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6EFB8FF6" w14:textId="77777777" w:rsidTr="007451DD">
        <w:trPr>
          <w:jc w:val="center"/>
        </w:trPr>
        <w:tc>
          <w:tcPr>
            <w:tcW w:w="3595" w:type="dxa"/>
            <w:vAlign w:val="center"/>
          </w:tcPr>
          <w:p w14:paraId="36C658EE" w14:textId="77777777" w:rsidR="003452FE" w:rsidRDefault="003452FE" w:rsidP="007451DD">
            <w:pPr>
              <w:spacing w:before="60" w:after="60" w:line="240" w:lineRule="auto"/>
              <w:jc w:val="center"/>
            </w:pPr>
            <w:r>
              <w:t>Light sleep 2 (gap between PO and the closest SSB)</w:t>
            </w:r>
          </w:p>
        </w:tc>
        <w:tc>
          <w:tcPr>
            <w:tcW w:w="1714" w:type="dxa"/>
            <w:vAlign w:val="center"/>
          </w:tcPr>
          <w:p w14:paraId="724E80A5" w14:textId="77777777" w:rsidR="003452FE" w:rsidRDefault="003452FE" w:rsidP="007451DD">
            <w:pPr>
              <w:spacing w:before="60" w:after="60" w:line="240" w:lineRule="auto"/>
              <w:jc w:val="center"/>
            </w:pPr>
            <w:r w:rsidRPr="002B3A8C">
              <w:t>20</w:t>
            </w:r>
          </w:p>
        </w:tc>
        <w:tc>
          <w:tcPr>
            <w:tcW w:w="1514" w:type="dxa"/>
            <w:vAlign w:val="center"/>
          </w:tcPr>
          <w:p w14:paraId="48AA2025" w14:textId="77777777" w:rsidR="003452FE" w:rsidRDefault="003452FE" w:rsidP="007451DD">
            <w:pPr>
              <w:spacing w:before="60" w:after="60" w:line="240" w:lineRule="auto"/>
              <w:jc w:val="center"/>
            </w:pPr>
            <w:r w:rsidRPr="002B3A8C">
              <w:t>10</w:t>
            </w:r>
          </w:p>
        </w:tc>
        <w:tc>
          <w:tcPr>
            <w:tcW w:w="1452" w:type="dxa"/>
            <w:vAlign w:val="center"/>
          </w:tcPr>
          <w:p w14:paraId="419FFBFD" w14:textId="77777777" w:rsidR="003452FE" w:rsidRDefault="003452FE" w:rsidP="007451DD">
            <w:pPr>
              <w:spacing w:before="60" w:after="60" w:line="240" w:lineRule="auto"/>
              <w:jc w:val="center"/>
            </w:pPr>
            <w:r w:rsidRPr="002B3A8C">
              <w:t>200</w:t>
            </w:r>
          </w:p>
        </w:tc>
        <w:tc>
          <w:tcPr>
            <w:tcW w:w="1137" w:type="dxa"/>
            <w:vAlign w:val="center"/>
          </w:tcPr>
          <w:p w14:paraId="3192FCDE"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55BB3B6D" w14:textId="77777777" w:rsidTr="007451DD">
        <w:trPr>
          <w:jc w:val="center"/>
        </w:trPr>
        <w:tc>
          <w:tcPr>
            <w:tcW w:w="3595" w:type="dxa"/>
            <w:vAlign w:val="center"/>
          </w:tcPr>
          <w:p w14:paraId="43CEBCDD" w14:textId="77777777" w:rsidR="003452FE" w:rsidRDefault="003452FE" w:rsidP="007451DD">
            <w:pPr>
              <w:spacing w:before="60" w:after="60" w:line="240" w:lineRule="auto"/>
              <w:jc w:val="center"/>
            </w:pPr>
            <w:r>
              <w:t>Light sleep transition</w:t>
            </w:r>
          </w:p>
        </w:tc>
        <w:tc>
          <w:tcPr>
            <w:tcW w:w="1714" w:type="dxa"/>
            <w:vAlign w:val="center"/>
          </w:tcPr>
          <w:p w14:paraId="6D3044B9" w14:textId="77777777" w:rsidR="003452FE" w:rsidRDefault="003452FE" w:rsidP="007451DD">
            <w:pPr>
              <w:spacing w:before="60" w:after="60" w:line="240" w:lineRule="auto"/>
              <w:jc w:val="center"/>
            </w:pPr>
          </w:p>
        </w:tc>
        <w:tc>
          <w:tcPr>
            <w:tcW w:w="1514" w:type="dxa"/>
            <w:vAlign w:val="center"/>
          </w:tcPr>
          <w:p w14:paraId="6FC95042" w14:textId="77777777" w:rsidR="003452FE" w:rsidRDefault="003452FE" w:rsidP="007451DD">
            <w:pPr>
              <w:spacing w:before="60" w:after="60" w:line="240" w:lineRule="auto"/>
              <w:jc w:val="center"/>
            </w:pPr>
          </w:p>
        </w:tc>
        <w:tc>
          <w:tcPr>
            <w:tcW w:w="1452" w:type="dxa"/>
            <w:vAlign w:val="center"/>
          </w:tcPr>
          <w:p w14:paraId="1918F947" w14:textId="77777777" w:rsidR="003452FE" w:rsidRDefault="003452FE" w:rsidP="007451DD">
            <w:pPr>
              <w:spacing w:before="60" w:after="60" w:line="240" w:lineRule="auto"/>
              <w:jc w:val="center"/>
            </w:pPr>
            <w:r>
              <w:t>100</w:t>
            </w:r>
          </w:p>
        </w:tc>
        <w:tc>
          <w:tcPr>
            <w:tcW w:w="1137" w:type="dxa"/>
            <w:vAlign w:val="center"/>
          </w:tcPr>
          <w:p w14:paraId="6E1FD1A9"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4A6258" w14:textId="77777777" w:rsidTr="007451DD">
        <w:trPr>
          <w:jc w:val="center"/>
        </w:trPr>
        <w:tc>
          <w:tcPr>
            <w:tcW w:w="3595" w:type="dxa"/>
            <w:vAlign w:val="center"/>
          </w:tcPr>
          <w:p w14:paraId="0AE3A855" w14:textId="77777777" w:rsidR="003452FE" w:rsidRDefault="003452FE" w:rsidP="007451DD">
            <w:pPr>
              <w:spacing w:before="60" w:after="60" w:line="240" w:lineRule="auto"/>
              <w:jc w:val="center"/>
            </w:pPr>
            <w:r>
              <w:t>Deep sleep transition</w:t>
            </w:r>
          </w:p>
        </w:tc>
        <w:tc>
          <w:tcPr>
            <w:tcW w:w="1714" w:type="dxa"/>
            <w:vAlign w:val="center"/>
          </w:tcPr>
          <w:p w14:paraId="5ABD6F49" w14:textId="77777777" w:rsidR="003452FE" w:rsidRDefault="003452FE" w:rsidP="007451DD">
            <w:pPr>
              <w:spacing w:before="60" w:after="60" w:line="240" w:lineRule="auto"/>
              <w:jc w:val="center"/>
            </w:pPr>
          </w:p>
        </w:tc>
        <w:tc>
          <w:tcPr>
            <w:tcW w:w="1514" w:type="dxa"/>
            <w:vAlign w:val="center"/>
          </w:tcPr>
          <w:p w14:paraId="30633C61" w14:textId="77777777" w:rsidR="003452FE" w:rsidRDefault="003452FE" w:rsidP="007451DD">
            <w:pPr>
              <w:spacing w:before="60" w:after="60" w:line="240" w:lineRule="auto"/>
              <w:jc w:val="center"/>
            </w:pPr>
          </w:p>
        </w:tc>
        <w:tc>
          <w:tcPr>
            <w:tcW w:w="1452" w:type="dxa"/>
            <w:vAlign w:val="center"/>
          </w:tcPr>
          <w:p w14:paraId="6A102E8D" w14:textId="77777777" w:rsidR="003452FE" w:rsidRDefault="003452FE" w:rsidP="007451DD">
            <w:pPr>
              <w:spacing w:before="60" w:after="60" w:line="240" w:lineRule="auto"/>
              <w:jc w:val="center"/>
            </w:pPr>
            <w:r>
              <w:t>450</w:t>
            </w:r>
          </w:p>
        </w:tc>
        <w:tc>
          <w:tcPr>
            <w:tcW w:w="1137" w:type="dxa"/>
            <w:vAlign w:val="center"/>
          </w:tcPr>
          <w:p w14:paraId="09D6C4D9"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95AF76A" w14:textId="77777777" w:rsidTr="007451DD">
        <w:trPr>
          <w:jc w:val="center"/>
        </w:trPr>
        <w:tc>
          <w:tcPr>
            <w:tcW w:w="3595" w:type="dxa"/>
            <w:vAlign w:val="center"/>
          </w:tcPr>
          <w:p w14:paraId="33AB9593" w14:textId="77777777" w:rsidR="003452FE" w:rsidRDefault="003452FE" w:rsidP="007451DD">
            <w:pPr>
              <w:spacing w:before="60" w:after="60" w:line="240" w:lineRule="auto"/>
              <w:jc w:val="center"/>
            </w:pPr>
            <w:r>
              <w:t>Deep sleep</w:t>
            </w:r>
          </w:p>
        </w:tc>
        <w:tc>
          <w:tcPr>
            <w:tcW w:w="1714" w:type="dxa"/>
            <w:vAlign w:val="center"/>
          </w:tcPr>
          <w:p w14:paraId="5895E671" w14:textId="77777777" w:rsidR="003452FE" w:rsidRDefault="003452FE" w:rsidP="007451DD">
            <w:pPr>
              <w:spacing w:before="60" w:after="60" w:line="240" w:lineRule="auto"/>
              <w:jc w:val="center"/>
            </w:pPr>
            <w:r>
              <w:t>1</w:t>
            </w:r>
          </w:p>
        </w:tc>
        <w:tc>
          <w:tcPr>
            <w:tcW w:w="1514" w:type="dxa"/>
            <w:vAlign w:val="center"/>
          </w:tcPr>
          <w:p w14:paraId="09B6662E" w14:textId="77777777" w:rsidR="003452FE" w:rsidRDefault="003452FE" w:rsidP="007451DD">
            <w:pPr>
              <w:spacing w:before="60" w:after="60" w:line="240" w:lineRule="auto"/>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vAlign w:val="center"/>
          </w:tcPr>
          <w:p w14:paraId="357AA01E" w14:textId="77777777" w:rsidR="003452FE" w:rsidRDefault="003452FE" w:rsidP="007451DD">
            <w:pPr>
              <w:spacing w:before="60" w:after="60" w:line="240" w:lineRule="auto"/>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vAlign w:val="center"/>
          </w:tcPr>
          <w:p w14:paraId="3C5D7B96"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1560F8" w14:paraId="1DA6BDD2" w14:textId="77777777" w:rsidTr="0081032F">
        <w:trPr>
          <w:jc w:val="center"/>
        </w:trPr>
        <w:tc>
          <w:tcPr>
            <w:tcW w:w="9412" w:type="dxa"/>
            <w:gridSpan w:val="5"/>
          </w:tcPr>
          <w:p w14:paraId="4DCC0727" w14:textId="77777777" w:rsidR="001560F8" w:rsidRDefault="001560F8" w:rsidP="007451DD">
            <w:pPr>
              <w:spacing w:before="60" w:after="60" w:line="240" w:lineRule="auto"/>
              <w:textAlignment w:val="auto"/>
            </w:pPr>
            <w:r>
              <w:t xml:space="preserve">Note: </w:t>
            </w:r>
          </w:p>
          <w:p w14:paraId="273B49AC" w14:textId="4C9E62E9" w:rsidR="001560F8" w:rsidRDefault="0045249C" w:rsidP="007451DD">
            <w:pPr>
              <w:numPr>
                <w:ilvl w:val="0"/>
                <w:numId w:val="17"/>
              </w:numPr>
              <w:spacing w:before="60" w:after="60" w:line="240" w:lineRule="auto"/>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1560F8">
              <w:t xml:space="preserve"> is the number of SSB</w:t>
            </w:r>
            <w:r w:rsidR="009B79A4">
              <w:t>s (one SSB in each SSB set)</w:t>
            </w:r>
            <w:r w:rsidR="001560F8">
              <w:t xml:space="preserve">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=3</m:t>
              </m:r>
            </m:oMath>
            <w:r w:rsidR="001560F8">
              <w:t xml:space="preserve"> in the analysis)</w:t>
            </w:r>
          </w:p>
          <w:p w14:paraId="5031B2D7" w14:textId="33BFD63D" w:rsidR="001560F8" w:rsidRDefault="0045249C" w:rsidP="007451DD">
            <w:pPr>
              <w:numPr>
                <w:ilvl w:val="0"/>
                <w:numId w:val="17"/>
              </w:numPr>
              <w:spacing w:before="60" w:after="60" w:line="240" w:lineRule="auto"/>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1560F8">
              <w:t xml:space="preserve"> is </w:t>
            </w:r>
            <w:r w:rsidR="00B01C37">
              <w:t xml:space="preserve">the whole duration other than the deep sleep </w:t>
            </w:r>
            <w:r w:rsidR="001560F8">
              <w:t>within an I-DRX</w:t>
            </w:r>
          </w:p>
        </w:tc>
      </w:tr>
    </w:tbl>
    <w:p w14:paraId="676F26FF" w14:textId="661FA716" w:rsidR="003452FE" w:rsidRDefault="003452FE" w:rsidP="007451DD">
      <w:pPr>
        <w:spacing w:before="120"/>
        <w:textAlignment w:val="auto"/>
      </w:pPr>
      <w:r>
        <w:t>The baseline power</w:t>
      </w:r>
      <w:r w:rsidR="0009540D">
        <w:t xml:space="preserve"> consumption</w:t>
      </w:r>
      <w:r>
        <w:t xml:space="preserve"> for I-DRX</w:t>
      </w:r>
      <w:r w:rsidR="0009540D">
        <w:t xml:space="preserve"> is given by</w:t>
      </w:r>
    </w:p>
    <w:p w14:paraId="2E37E406" w14:textId="6AFAD340" w:rsidR="003452FE" w:rsidRPr="002B3A8C" w:rsidRDefault="0045249C"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IDRX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3133766C" w14:textId="77777777" w:rsidR="003452FE" w:rsidRDefault="003452FE" w:rsidP="003452FE">
      <w:pPr>
        <w:textAlignment w:val="auto"/>
      </w:pPr>
      <w:r>
        <w:t xml:space="preserve">where </w:t>
      </w:r>
    </w:p>
    <w:p w14:paraId="1E52E893" w14:textId="0A3EA34D" w:rsidR="003452FE" w:rsidRDefault="003452FE" w:rsidP="007451DD">
      <w:pPr>
        <w:numPr>
          <w:ilvl w:val="0"/>
          <w:numId w:val="17"/>
        </w:numPr>
        <w:textAlignment w:val="auto"/>
      </w:pPr>
      <w:r>
        <w:lastRenderedPageBreak/>
        <w:t xml:space="preserve">For </w:t>
      </w:r>
      <w:proofErr w:type="spellStart"/>
      <w:r>
        <w:t>statitionay</w:t>
      </w:r>
      <w:proofErr w:type="spellEnd"/>
      <w:r>
        <w:t xml:space="preserve"> scenarios</w:t>
      </w:r>
      <w:r w:rsidR="00B01C37" w:rsidRPr="007451DD">
        <w:rPr>
          <w:rStyle w:val="FootnoteReference"/>
          <w:b w:val="0"/>
        </w:rPr>
        <w:footnoteReference w:id="2"/>
      </w:r>
      <w:r>
        <w:t xml:space="preserve">,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EA211B">
        <w:t xml:space="preserve"> </w:t>
      </w:r>
      <w:r>
        <w:t xml:space="preserve">(i.e., </w:t>
      </w:r>
      <w:proofErr w:type="spellStart"/>
      <w:r>
        <w:t>searving</w:t>
      </w:r>
      <w:proofErr w:type="spellEnd"/>
      <w:r>
        <w:t xml:space="preserve"> cell SSB processing)</w:t>
      </w:r>
      <w:r w:rsidR="001560F8">
        <w:t xml:space="preserve">.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1560F8" w:rsidRPr="002B3A8C">
        <w:rPr>
          <w:iCs/>
        </w:rPr>
        <w:t xml:space="preserve"> </w:t>
      </w:r>
      <w:r w:rsidR="001560F8">
        <w:t>is duration of L SSBs to be measured.</w:t>
      </w:r>
    </w:p>
    <w:p w14:paraId="63D5EBBC" w14:textId="22994B61" w:rsidR="00173386" w:rsidRDefault="003452FE" w:rsidP="007451DD">
      <w:pPr>
        <w:numPr>
          <w:ilvl w:val="0"/>
          <w:numId w:val="17"/>
        </w:numPr>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rsidR="00A97C30">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A97C30">
        <w:rPr>
          <w:iCs/>
        </w:rPr>
        <w:t xml:space="preserve"> </w:t>
      </w:r>
      <w:r w:rsidR="00A97C30">
        <w:t>depends on UE location/channel condition (e.g., cell edge or cell center).</w:t>
      </w:r>
      <w:r w:rsidR="00423DE8">
        <w:t xml:space="preserve"> In particular,</w:t>
      </w:r>
      <w:r w:rsidR="00173386">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sidR="00423DE8">
        <w:rPr>
          <w:iCs/>
        </w:rPr>
        <w:t xml:space="preserve">should </w:t>
      </w:r>
      <w:r w:rsidRPr="002B3A8C">
        <w:rPr>
          <w:iCs/>
        </w:rPr>
        <w:t>account</w:t>
      </w:r>
      <w:r w:rsidR="00423DE8">
        <w:rPr>
          <w:iCs/>
        </w:rPr>
        <w:t xml:space="preserve"> </w:t>
      </w:r>
      <w:r w:rsidRPr="002B3A8C">
        <w:rPr>
          <w:iCs/>
        </w:rPr>
        <w:t xml:space="preserve">for the facts that neighbor cell measurement might not </w:t>
      </w:r>
      <w:r w:rsidR="00827A9A">
        <w:rPr>
          <w:iCs/>
        </w:rPr>
        <w:t xml:space="preserve">need </w:t>
      </w:r>
      <w:r w:rsidRPr="002B3A8C">
        <w:rPr>
          <w:iCs/>
        </w:rPr>
        <w:t>perform</w:t>
      </w:r>
      <w:r w:rsidR="00827A9A">
        <w:rPr>
          <w:iCs/>
        </w:rPr>
        <w:t>ing</w:t>
      </w:r>
      <w:r w:rsidRPr="002B3A8C">
        <w:rPr>
          <w:iCs/>
        </w:rPr>
        <w:t xml:space="preserve"> every I-DRX</w:t>
      </w:r>
      <w:r>
        <w:t xml:space="preserve"> and SSBs from neighbor and serving cells might be time-aligned.</w:t>
      </w:r>
      <w:r w:rsidR="00173386">
        <w:t xml:space="preserve">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00173386">
        <w:rPr>
          <w:iCs/>
        </w:rPr>
        <w:t>.</w:t>
      </w:r>
    </w:p>
    <w:p w14:paraId="3D32479B" w14:textId="77777777" w:rsidR="003452FE" w:rsidRPr="00EA211B" w:rsidRDefault="0045249C" w:rsidP="007451DD">
      <w:pPr>
        <w:numPr>
          <w:ilvl w:val="0"/>
          <w:numId w:val="17"/>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3452FE">
        <w:t xml:space="preserve"> assuming UE performs cell search one every 6 I-DRX cycles.</w:t>
      </w:r>
    </w:p>
    <w:p w14:paraId="4CF1DB1A" w14:textId="76BDB6F2" w:rsidR="003452FE" w:rsidRDefault="0045249C" w:rsidP="007451DD">
      <w:pPr>
        <w:numPr>
          <w:ilvl w:val="0"/>
          <w:numId w:val="17"/>
        </w:numPr>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3452FE">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3452FE">
        <w:rPr>
          <w:iCs/>
        </w:rPr>
        <w:t xml:space="preserve"> is SMTC duration.</w:t>
      </w:r>
    </w:p>
    <w:p w14:paraId="49FB799D" w14:textId="77777777" w:rsidR="003452FE" w:rsidRPr="00EA211B" w:rsidRDefault="0045249C" w:rsidP="007451DD">
      <w:pPr>
        <w:numPr>
          <w:ilvl w:val="0"/>
          <w:numId w:val="17"/>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p>
    <w:p w14:paraId="4F755C78" w14:textId="77777777" w:rsidR="003452FE" w:rsidRPr="002B3A8C" w:rsidRDefault="0045249C" w:rsidP="007451DD">
      <w:pPr>
        <w:numPr>
          <w:ilvl w:val="0"/>
          <w:numId w:val="17"/>
        </w:numPr>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6408FBED" w14:textId="43D9891C" w:rsidR="003452FE" w:rsidRDefault="00173386" w:rsidP="00BB7A23">
      <w:pPr>
        <w:rPr>
          <w:lang w:val="en-GB"/>
        </w:rPr>
      </w:pPr>
      <w:r>
        <w:rPr>
          <w:lang w:val="en-GB"/>
        </w:rPr>
        <w:t xml:space="preserve">Based on the </w:t>
      </w:r>
      <w:r w:rsidR="0009540D">
        <w:rPr>
          <w:lang w:val="en-GB"/>
        </w:rPr>
        <w:t xml:space="preserve">model using </w:t>
      </w:r>
      <w:r>
        <w:rPr>
          <w:lang w:val="en-GB"/>
        </w:rPr>
        <w:t>agreed power modelling parameters, the baseline UE power consumption in I-DRX for FR1 at different UE speed</w:t>
      </w:r>
      <w:r w:rsidR="000464DE">
        <w:rPr>
          <w:lang w:val="en-GB"/>
        </w:rPr>
        <w:t xml:space="preserve"> is </w:t>
      </w:r>
      <w:proofErr w:type="spellStart"/>
      <w:r w:rsidR="000464DE">
        <w:rPr>
          <w:lang w:val="en-GB"/>
        </w:rPr>
        <w:t>summaried</w:t>
      </w:r>
      <w:proofErr w:type="spellEnd"/>
      <w:r w:rsidR="000464DE">
        <w:rPr>
          <w:lang w:val="en-GB"/>
        </w:rPr>
        <w:t xml:space="preserve"> in </w:t>
      </w:r>
      <w:r w:rsidR="007A1F59">
        <w:rPr>
          <w:lang w:val="en-GB"/>
        </w:rPr>
        <w:fldChar w:fldCharType="begin"/>
      </w:r>
      <w:r w:rsidR="007A1F59">
        <w:rPr>
          <w:lang w:val="en-GB"/>
        </w:rPr>
        <w:instrText xml:space="preserve"> REF _Ref534978865 \h </w:instrText>
      </w:r>
      <w:r w:rsidR="007A1F59">
        <w:rPr>
          <w:lang w:val="en-GB"/>
        </w:rPr>
      </w:r>
      <w:r w:rsidR="007A1F59">
        <w:rPr>
          <w:lang w:val="en-GB"/>
        </w:rPr>
        <w:fldChar w:fldCharType="separate"/>
      </w:r>
      <w:r w:rsidR="004A3B21">
        <w:t xml:space="preserve">Table </w:t>
      </w:r>
      <w:r w:rsidR="004A3B21">
        <w:rPr>
          <w:noProof/>
        </w:rPr>
        <w:t>2</w:t>
      </w:r>
      <w:r w:rsidR="007A1F59">
        <w:rPr>
          <w:lang w:val="en-GB"/>
        </w:rPr>
        <w:fldChar w:fldCharType="end"/>
      </w:r>
      <w:r w:rsidR="007A1F59">
        <w:rPr>
          <w:lang w:val="en-GB"/>
        </w:rPr>
        <w:t>.</w:t>
      </w:r>
    </w:p>
    <w:p w14:paraId="55BBD5B6" w14:textId="4EDACF2D" w:rsidR="00C95C30" w:rsidRDefault="00C95C30" w:rsidP="007B02B1">
      <w:pPr>
        <w:pStyle w:val="Caption"/>
        <w:jc w:val="center"/>
        <w:rPr>
          <w:lang w:val="en-GB"/>
        </w:rPr>
      </w:pPr>
      <w:bookmarkStart w:id="8" w:name="_Ref534978865"/>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2</w:t>
      </w:r>
      <w:r w:rsidR="00B75519">
        <w:rPr>
          <w:noProof/>
        </w:rPr>
        <w:fldChar w:fldCharType="end"/>
      </w:r>
      <w:bookmarkEnd w:id="8"/>
      <w:r>
        <w:t>: B</w:t>
      </w:r>
      <w:proofErr w:type="spellStart"/>
      <w:r>
        <w:rPr>
          <w:lang w:val="en-GB"/>
        </w:rPr>
        <w:t>aseline</w:t>
      </w:r>
      <w:proofErr w:type="spellEnd"/>
      <w:r>
        <w:rPr>
          <w:lang w:val="en-GB"/>
        </w:rPr>
        <w:t xml:space="preserve"> UE power consumption in I-DRX for FR1</w:t>
      </w:r>
      <w:r w:rsidR="004B7D8F">
        <w:rPr>
          <w:lang w:val="en-GB"/>
        </w:rPr>
        <w:t xml:space="preserve"> </w:t>
      </w:r>
      <w:r>
        <w:t xml:space="preserve"> </w:t>
      </w:r>
    </w:p>
    <w:tbl>
      <w:tblPr>
        <w:tblW w:w="6206" w:type="dxa"/>
        <w:jc w:val="center"/>
        <w:tblLook w:val="04A0" w:firstRow="1" w:lastRow="0" w:firstColumn="1" w:lastColumn="0" w:noHBand="0" w:noVBand="1"/>
      </w:tblPr>
      <w:tblGrid>
        <w:gridCol w:w="1646"/>
        <w:gridCol w:w="1520"/>
        <w:gridCol w:w="1520"/>
        <w:gridCol w:w="1520"/>
      </w:tblGrid>
      <w:tr w:rsidR="00B14D92" w:rsidRPr="00B14D92" w14:paraId="656EA1FD" w14:textId="77777777" w:rsidTr="007B02B1">
        <w:trPr>
          <w:trHeight w:val="391"/>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924F2"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Mobility state</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DEB306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Single SSB</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62ACD893"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4 SSBs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BFD749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8 SSBs</w:t>
            </w:r>
          </w:p>
        </w:tc>
      </w:tr>
      <w:tr w:rsidR="00B14D92" w:rsidRPr="00B14D92" w14:paraId="01DF17C2"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0495EA5"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Stationary</w:t>
            </w:r>
          </w:p>
        </w:tc>
        <w:tc>
          <w:tcPr>
            <w:tcW w:w="1520" w:type="dxa"/>
            <w:tcBorders>
              <w:top w:val="nil"/>
              <w:left w:val="nil"/>
              <w:bottom w:val="single" w:sz="4" w:space="0" w:color="auto"/>
              <w:right w:val="single" w:sz="4" w:space="0" w:color="auto"/>
            </w:tcBorders>
            <w:shd w:val="clear" w:color="auto" w:fill="auto"/>
            <w:noWrap/>
            <w:vAlign w:val="bottom"/>
            <w:hideMark/>
          </w:tcPr>
          <w:p w14:paraId="79C0C3D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2.47</w:t>
            </w:r>
          </w:p>
        </w:tc>
        <w:tc>
          <w:tcPr>
            <w:tcW w:w="1520" w:type="dxa"/>
            <w:tcBorders>
              <w:top w:val="nil"/>
              <w:left w:val="nil"/>
              <w:bottom w:val="single" w:sz="4" w:space="0" w:color="auto"/>
              <w:right w:val="single" w:sz="4" w:space="0" w:color="auto"/>
            </w:tcBorders>
            <w:shd w:val="clear" w:color="auto" w:fill="auto"/>
            <w:noWrap/>
            <w:vAlign w:val="bottom"/>
            <w:hideMark/>
          </w:tcPr>
          <w:p w14:paraId="73252DF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74628040"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2.60</w:t>
            </w:r>
          </w:p>
        </w:tc>
      </w:tr>
      <w:tr w:rsidR="00B14D92" w:rsidRPr="00B14D92" w14:paraId="39A0BAD3"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9F0E5E"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3km/h</w:t>
            </w:r>
          </w:p>
        </w:tc>
        <w:tc>
          <w:tcPr>
            <w:tcW w:w="1520" w:type="dxa"/>
            <w:tcBorders>
              <w:top w:val="nil"/>
              <w:left w:val="nil"/>
              <w:bottom w:val="single" w:sz="4" w:space="0" w:color="auto"/>
              <w:right w:val="single" w:sz="4" w:space="0" w:color="auto"/>
            </w:tcBorders>
            <w:shd w:val="clear" w:color="auto" w:fill="auto"/>
            <w:noWrap/>
            <w:vAlign w:val="bottom"/>
            <w:hideMark/>
          </w:tcPr>
          <w:p w14:paraId="7EF72262"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2.51</w:t>
            </w:r>
          </w:p>
        </w:tc>
        <w:tc>
          <w:tcPr>
            <w:tcW w:w="1520" w:type="dxa"/>
            <w:tcBorders>
              <w:top w:val="nil"/>
              <w:left w:val="nil"/>
              <w:bottom w:val="single" w:sz="4" w:space="0" w:color="auto"/>
              <w:right w:val="single" w:sz="4" w:space="0" w:color="auto"/>
            </w:tcBorders>
            <w:shd w:val="clear" w:color="auto" w:fill="auto"/>
            <w:noWrap/>
            <w:vAlign w:val="bottom"/>
            <w:hideMark/>
          </w:tcPr>
          <w:p w14:paraId="69EF129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2.63</w:t>
            </w:r>
          </w:p>
        </w:tc>
        <w:tc>
          <w:tcPr>
            <w:tcW w:w="1520" w:type="dxa"/>
            <w:tcBorders>
              <w:top w:val="nil"/>
              <w:left w:val="nil"/>
              <w:bottom w:val="single" w:sz="4" w:space="0" w:color="auto"/>
              <w:right w:val="single" w:sz="4" w:space="0" w:color="auto"/>
            </w:tcBorders>
            <w:shd w:val="clear" w:color="auto" w:fill="auto"/>
            <w:noWrap/>
            <w:vAlign w:val="bottom"/>
            <w:hideMark/>
          </w:tcPr>
          <w:p w14:paraId="13A8466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2.71</w:t>
            </w:r>
          </w:p>
        </w:tc>
      </w:tr>
      <w:tr w:rsidR="00B14D92" w:rsidRPr="00B14D92" w14:paraId="01BC9550"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2C0458"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30km/h</w:t>
            </w:r>
          </w:p>
        </w:tc>
        <w:tc>
          <w:tcPr>
            <w:tcW w:w="1520" w:type="dxa"/>
            <w:tcBorders>
              <w:top w:val="nil"/>
              <w:left w:val="nil"/>
              <w:bottom w:val="single" w:sz="4" w:space="0" w:color="auto"/>
              <w:right w:val="single" w:sz="4" w:space="0" w:color="auto"/>
            </w:tcBorders>
            <w:shd w:val="clear" w:color="auto" w:fill="auto"/>
            <w:noWrap/>
            <w:vAlign w:val="bottom"/>
            <w:hideMark/>
          </w:tcPr>
          <w:p w14:paraId="41AFA0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099BE4C6"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2.64</w:t>
            </w:r>
          </w:p>
        </w:tc>
        <w:tc>
          <w:tcPr>
            <w:tcW w:w="1520" w:type="dxa"/>
            <w:tcBorders>
              <w:top w:val="nil"/>
              <w:left w:val="nil"/>
              <w:bottom w:val="single" w:sz="4" w:space="0" w:color="auto"/>
              <w:right w:val="single" w:sz="4" w:space="0" w:color="auto"/>
            </w:tcBorders>
            <w:shd w:val="clear" w:color="auto" w:fill="auto"/>
            <w:noWrap/>
            <w:vAlign w:val="bottom"/>
            <w:hideMark/>
          </w:tcPr>
          <w:p w14:paraId="3CA42F6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2.72</w:t>
            </w:r>
          </w:p>
        </w:tc>
      </w:tr>
      <w:tr w:rsidR="00B14D92" w:rsidRPr="00B14D92" w14:paraId="59CDC1A6"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3AB8C553"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120km/h</w:t>
            </w:r>
          </w:p>
        </w:tc>
        <w:tc>
          <w:tcPr>
            <w:tcW w:w="1520" w:type="dxa"/>
            <w:tcBorders>
              <w:top w:val="nil"/>
              <w:left w:val="nil"/>
              <w:bottom w:val="single" w:sz="4" w:space="0" w:color="auto"/>
              <w:right w:val="single" w:sz="4" w:space="0" w:color="auto"/>
            </w:tcBorders>
            <w:shd w:val="clear" w:color="auto" w:fill="auto"/>
            <w:noWrap/>
            <w:vAlign w:val="bottom"/>
            <w:hideMark/>
          </w:tcPr>
          <w:p w14:paraId="5D76E1E3"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2.55</w:t>
            </w:r>
          </w:p>
        </w:tc>
        <w:tc>
          <w:tcPr>
            <w:tcW w:w="1520" w:type="dxa"/>
            <w:tcBorders>
              <w:top w:val="nil"/>
              <w:left w:val="nil"/>
              <w:bottom w:val="single" w:sz="4" w:space="0" w:color="auto"/>
              <w:right w:val="single" w:sz="4" w:space="0" w:color="auto"/>
            </w:tcBorders>
            <w:shd w:val="clear" w:color="auto" w:fill="auto"/>
            <w:noWrap/>
            <w:vAlign w:val="bottom"/>
            <w:hideMark/>
          </w:tcPr>
          <w:p w14:paraId="34C49F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2.67</w:t>
            </w:r>
          </w:p>
        </w:tc>
        <w:tc>
          <w:tcPr>
            <w:tcW w:w="1520" w:type="dxa"/>
            <w:tcBorders>
              <w:top w:val="nil"/>
              <w:left w:val="nil"/>
              <w:bottom w:val="single" w:sz="4" w:space="0" w:color="auto"/>
              <w:right w:val="single" w:sz="4" w:space="0" w:color="auto"/>
            </w:tcBorders>
            <w:shd w:val="clear" w:color="auto" w:fill="auto"/>
            <w:noWrap/>
            <w:vAlign w:val="bottom"/>
            <w:hideMark/>
          </w:tcPr>
          <w:p w14:paraId="76168A8A"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2.74</w:t>
            </w:r>
          </w:p>
        </w:tc>
      </w:tr>
    </w:tbl>
    <w:p w14:paraId="1AB9CEC5" w14:textId="24CCF8E4" w:rsidR="00B14D92" w:rsidRDefault="00B14D92" w:rsidP="00180F63">
      <w:pPr>
        <w:rPr>
          <w:lang w:val="en-GB"/>
        </w:rPr>
      </w:pPr>
    </w:p>
    <w:p w14:paraId="57E8B1B4" w14:textId="4E745131" w:rsidR="00A04E0C" w:rsidRDefault="001D298D" w:rsidP="00180F63">
      <w:pPr>
        <w:rPr>
          <w:lang w:val="en-GB"/>
        </w:rPr>
      </w:pPr>
      <w:r>
        <w:rPr>
          <w:lang w:val="en-GB"/>
        </w:rPr>
        <w:t xml:space="preserve">In the above approach, only the no-page-detected case is assumed. It still offers useful insight because it is analytically more </w:t>
      </w:r>
      <w:proofErr w:type="gramStart"/>
      <w:r>
        <w:rPr>
          <w:lang w:val="en-GB"/>
        </w:rPr>
        <w:t>tractable</w:t>
      </w:r>
      <w:proofErr w:type="gramEnd"/>
      <w:r>
        <w:rPr>
          <w:lang w:val="en-GB"/>
        </w:rPr>
        <w:t xml:space="preserve"> and the case happens majority of the time.</w:t>
      </w:r>
    </w:p>
    <w:p w14:paraId="310E70A8" w14:textId="77777777" w:rsidR="00A04E0C" w:rsidRDefault="00A04E0C" w:rsidP="00180F63">
      <w:pPr>
        <w:rPr>
          <w:lang w:val="en-GB"/>
        </w:rPr>
      </w:pPr>
    </w:p>
    <w:p w14:paraId="6C606A02" w14:textId="6248D6FE" w:rsidR="00180F63" w:rsidRDefault="00180F63" w:rsidP="007B02B1">
      <w:pPr>
        <w:pStyle w:val="Heading3"/>
      </w:pPr>
      <w:bookmarkStart w:id="9" w:name="_Ref535007007"/>
      <w:r>
        <w:t xml:space="preserve">Power </w:t>
      </w:r>
      <w:proofErr w:type="spellStart"/>
      <w:r>
        <w:t>Modeling</w:t>
      </w:r>
      <w:proofErr w:type="spellEnd"/>
      <w:r w:rsidR="00B60B8F">
        <w:t xml:space="preserve"> </w:t>
      </w:r>
      <w:r>
        <w:t>for C-DRX</w:t>
      </w:r>
      <w:bookmarkEnd w:id="9"/>
    </w:p>
    <w:p w14:paraId="42E70423" w14:textId="6246FE9B" w:rsidR="003452FE" w:rsidRDefault="00E5440E" w:rsidP="0024679F">
      <w:r>
        <w:rPr>
          <w:lang w:val="en-GB"/>
        </w:rPr>
        <w:t>For the access state “CDRX”, typically the UE goes through a complete cycle of modem ramp-up (from deep sleep), PDCCH-only (i.e., tries to decode PDCCH but no grant) for ON duration, modem ramp-down, and deep sleep until the next DRX cycle. In addition, the UE might need to measure SSB or CSI-RS for RRM, and run necessary loop operations such as ADC, FTL and TTL based on SSB and/or TRS before receiving PDCCH.</w:t>
      </w:r>
      <w:r w:rsidR="0024679F">
        <w:rPr>
          <w:lang w:val="en-GB"/>
        </w:rPr>
        <w:t xml:space="preserve"> For baseline power consumption in C-DRX, we use </w:t>
      </w:r>
      <w:r w:rsidR="0024679F">
        <w:t>t</w:t>
      </w:r>
      <w:r w:rsidR="003452FE">
        <w:t xml:space="preserve">he power states, </w:t>
      </w:r>
      <w:r w:rsidR="0024679F">
        <w:t xml:space="preserve">agreed </w:t>
      </w:r>
      <w:r w:rsidR="003452FE">
        <w:t>power values and assumed energy</w:t>
      </w:r>
      <w:r w:rsidR="0024679F">
        <w:t xml:space="preserve"> as summarized in</w:t>
      </w:r>
      <w:r w:rsidR="0024679F">
        <w:rPr>
          <w:lang w:val="en-GB"/>
        </w:rPr>
        <w:t xml:space="preserve"> </w:t>
      </w:r>
      <w:r w:rsidR="0024679F">
        <w:fldChar w:fldCharType="begin"/>
      </w:r>
      <w:r w:rsidR="0024679F">
        <w:instrText xml:space="preserve"> REF _Ref534790720 \h </w:instrText>
      </w:r>
      <w:r w:rsidR="0024679F">
        <w:fldChar w:fldCharType="separate"/>
      </w:r>
      <w:r w:rsidR="004A3B21">
        <w:t xml:space="preserve">Table </w:t>
      </w:r>
      <w:r w:rsidR="004A3B21">
        <w:rPr>
          <w:noProof/>
        </w:rPr>
        <w:t>3</w:t>
      </w:r>
      <w:r w:rsidR="0024679F">
        <w:fldChar w:fldCharType="end"/>
      </w:r>
      <w:r w:rsidR="0024679F">
        <w:t>.</w:t>
      </w:r>
    </w:p>
    <w:p w14:paraId="33967D45" w14:textId="4D0E6645" w:rsidR="003452FE" w:rsidRDefault="003452FE" w:rsidP="003452FE">
      <w:pPr>
        <w:pStyle w:val="Caption"/>
        <w:jc w:val="center"/>
        <w:rPr>
          <w:iCs/>
          <w:sz w:val="22"/>
        </w:rPr>
      </w:pPr>
      <w:bookmarkStart w:id="10" w:name="_Ref534790720"/>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3</w:t>
      </w:r>
      <w:r w:rsidR="00B75519">
        <w:rPr>
          <w:noProof/>
        </w:rPr>
        <w:fldChar w:fldCharType="end"/>
      </w:r>
      <w:bookmarkEnd w:id="10"/>
      <w:r>
        <w:t>: Power states and their power for C-DRX</w:t>
      </w:r>
    </w:p>
    <w:tbl>
      <w:tblPr>
        <w:tblStyle w:val="TableGrid"/>
        <w:tblW w:w="0" w:type="auto"/>
        <w:jc w:val="center"/>
        <w:tblLook w:val="04A0" w:firstRow="1" w:lastRow="0" w:firstColumn="1" w:lastColumn="0" w:noHBand="0" w:noVBand="1"/>
      </w:tblPr>
      <w:tblGrid>
        <w:gridCol w:w="3595"/>
        <w:gridCol w:w="816"/>
        <w:gridCol w:w="1440"/>
        <w:gridCol w:w="1279"/>
        <w:gridCol w:w="1310"/>
      </w:tblGrid>
      <w:tr w:rsidR="003452FE" w:rsidRPr="00C46FC8" w14:paraId="20F7029B" w14:textId="77777777" w:rsidTr="007451DD">
        <w:trPr>
          <w:trHeight w:val="372"/>
          <w:jc w:val="center"/>
        </w:trPr>
        <w:tc>
          <w:tcPr>
            <w:tcW w:w="3595" w:type="dxa"/>
            <w:vAlign w:val="center"/>
          </w:tcPr>
          <w:p w14:paraId="2F508FA4" w14:textId="77777777" w:rsidR="003452FE" w:rsidRPr="002B3A8C" w:rsidRDefault="003452FE" w:rsidP="007451DD">
            <w:pPr>
              <w:spacing w:before="60" w:after="60" w:line="240" w:lineRule="auto"/>
              <w:jc w:val="center"/>
              <w:rPr>
                <w:b/>
              </w:rPr>
            </w:pPr>
            <w:r w:rsidRPr="002B3A8C">
              <w:rPr>
                <w:b/>
              </w:rPr>
              <w:t>Power state</w:t>
            </w:r>
          </w:p>
        </w:tc>
        <w:tc>
          <w:tcPr>
            <w:tcW w:w="816" w:type="dxa"/>
            <w:vAlign w:val="center"/>
          </w:tcPr>
          <w:p w14:paraId="40A35CAC" w14:textId="77777777" w:rsidR="003452FE" w:rsidRPr="002B3A8C" w:rsidRDefault="003452FE" w:rsidP="007451DD">
            <w:pPr>
              <w:spacing w:before="60" w:after="60" w:line="240" w:lineRule="auto"/>
              <w:jc w:val="center"/>
              <w:rPr>
                <w:b/>
              </w:rPr>
            </w:pPr>
            <w:r w:rsidRPr="002B3A8C">
              <w:rPr>
                <w:b/>
              </w:rPr>
              <w:t>Power</w:t>
            </w:r>
          </w:p>
        </w:tc>
        <w:tc>
          <w:tcPr>
            <w:tcW w:w="1440" w:type="dxa"/>
            <w:vAlign w:val="center"/>
          </w:tcPr>
          <w:p w14:paraId="56270102" w14:textId="77777777" w:rsidR="003452FE" w:rsidRPr="002B3A8C" w:rsidRDefault="003452FE" w:rsidP="007451DD">
            <w:pPr>
              <w:spacing w:before="60" w:after="60" w:line="240" w:lineRule="auto"/>
              <w:jc w:val="center"/>
              <w:rPr>
                <w:b/>
              </w:rPr>
            </w:pPr>
            <w:r w:rsidRPr="002B3A8C">
              <w:rPr>
                <w:b/>
              </w:rPr>
              <w:t>Duration (</w:t>
            </w:r>
            <w:proofErr w:type="spellStart"/>
            <w:r w:rsidRPr="002B3A8C">
              <w:rPr>
                <w:b/>
              </w:rPr>
              <w:t>ms</w:t>
            </w:r>
            <w:proofErr w:type="spellEnd"/>
            <w:r w:rsidRPr="002B3A8C">
              <w:rPr>
                <w:b/>
              </w:rPr>
              <w:t>)</w:t>
            </w:r>
          </w:p>
        </w:tc>
        <w:tc>
          <w:tcPr>
            <w:tcW w:w="1279" w:type="dxa"/>
            <w:vAlign w:val="center"/>
          </w:tcPr>
          <w:p w14:paraId="315E915B" w14:textId="77777777" w:rsidR="003452FE" w:rsidRPr="002B3A8C" w:rsidRDefault="003452FE" w:rsidP="007451DD">
            <w:pPr>
              <w:spacing w:before="60" w:after="60" w:line="240" w:lineRule="auto"/>
              <w:jc w:val="center"/>
              <w:rPr>
                <w:b/>
              </w:rPr>
            </w:pPr>
            <w:r w:rsidRPr="002B3A8C">
              <w:rPr>
                <w:b/>
              </w:rPr>
              <w:t>Energy</w:t>
            </w:r>
          </w:p>
        </w:tc>
        <w:tc>
          <w:tcPr>
            <w:tcW w:w="1310" w:type="dxa"/>
            <w:vAlign w:val="center"/>
          </w:tcPr>
          <w:p w14:paraId="13FB0B8E" w14:textId="6FB562A0" w:rsidR="003452FE" w:rsidRPr="00C46FC8" w:rsidRDefault="002C3F93" w:rsidP="007451DD">
            <w:pPr>
              <w:spacing w:before="60" w:after="60" w:line="240" w:lineRule="auto"/>
              <w:jc w:val="center"/>
              <w:rPr>
                <w:b/>
              </w:rPr>
            </w:pPr>
            <w:r>
              <w:rPr>
                <w:b/>
              </w:rPr>
              <w:t>Energy n</w:t>
            </w:r>
            <w:r w:rsidR="003452FE">
              <w:rPr>
                <w:b/>
              </w:rPr>
              <w:t>otation</w:t>
            </w:r>
          </w:p>
        </w:tc>
      </w:tr>
      <w:tr w:rsidR="003452FE" w14:paraId="08AC056B" w14:textId="77777777" w:rsidTr="007451DD">
        <w:trPr>
          <w:trHeight w:val="156"/>
          <w:jc w:val="center"/>
        </w:trPr>
        <w:tc>
          <w:tcPr>
            <w:tcW w:w="3595" w:type="dxa"/>
            <w:vAlign w:val="center"/>
          </w:tcPr>
          <w:p w14:paraId="3F2BBABE" w14:textId="4760592C" w:rsidR="003452FE" w:rsidRDefault="003452FE" w:rsidP="007451DD">
            <w:pPr>
              <w:spacing w:before="60" w:after="60" w:line="240" w:lineRule="auto"/>
              <w:jc w:val="center"/>
            </w:pPr>
            <w:r>
              <w:t>Loop (AGC, FTL &amp; TTL)</w:t>
            </w:r>
          </w:p>
        </w:tc>
        <w:tc>
          <w:tcPr>
            <w:tcW w:w="816" w:type="dxa"/>
            <w:vAlign w:val="center"/>
          </w:tcPr>
          <w:p w14:paraId="0BA7DAFA" w14:textId="77777777" w:rsidR="003452FE" w:rsidRDefault="003452FE" w:rsidP="007451DD">
            <w:pPr>
              <w:spacing w:before="60" w:after="60" w:line="240" w:lineRule="auto"/>
              <w:jc w:val="center"/>
            </w:pPr>
            <w:r>
              <w:t>100</w:t>
            </w:r>
          </w:p>
        </w:tc>
        <w:tc>
          <w:tcPr>
            <w:tcW w:w="1440" w:type="dxa"/>
            <w:vAlign w:val="center"/>
          </w:tcPr>
          <w:p w14:paraId="41885507" w14:textId="77777777" w:rsidR="003452FE" w:rsidRDefault="003452FE" w:rsidP="007451DD">
            <w:pPr>
              <w:spacing w:before="60" w:after="60" w:line="240" w:lineRule="auto"/>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279" w:type="dxa"/>
            <w:vAlign w:val="center"/>
          </w:tcPr>
          <w:p w14:paraId="2632CDD4" w14:textId="77777777" w:rsidR="003452FE" w:rsidRDefault="003452FE" w:rsidP="007451DD">
            <w:pPr>
              <w:spacing w:before="60" w:after="60" w:line="240" w:lineRule="auto"/>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310" w:type="dxa"/>
            <w:vAlign w:val="center"/>
          </w:tcPr>
          <w:p w14:paraId="060F0128"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2A7C0BAC" w14:textId="77777777" w:rsidTr="007451DD">
        <w:trPr>
          <w:jc w:val="center"/>
        </w:trPr>
        <w:tc>
          <w:tcPr>
            <w:tcW w:w="3595" w:type="dxa"/>
            <w:vAlign w:val="center"/>
          </w:tcPr>
          <w:p w14:paraId="4A58A1F4" w14:textId="77777777" w:rsidR="003452FE" w:rsidRPr="002B3A8C" w:rsidRDefault="003452FE" w:rsidP="007451DD">
            <w:pPr>
              <w:spacing w:before="60" w:after="60" w:line="240" w:lineRule="auto"/>
              <w:jc w:val="center"/>
            </w:pPr>
            <w:r w:rsidRPr="002B3A8C">
              <w:t>PDCCH-only monitoring</w:t>
            </w:r>
          </w:p>
        </w:tc>
        <w:tc>
          <w:tcPr>
            <w:tcW w:w="816" w:type="dxa"/>
            <w:vAlign w:val="center"/>
          </w:tcPr>
          <w:p w14:paraId="4549DD70" w14:textId="77777777" w:rsidR="003452FE" w:rsidRPr="002B3A8C" w:rsidRDefault="003452FE" w:rsidP="007451DD">
            <w:pPr>
              <w:spacing w:before="60" w:after="60" w:line="240" w:lineRule="auto"/>
              <w:jc w:val="center"/>
            </w:pPr>
            <w:r w:rsidRPr="002B3A8C">
              <w:t>100</w:t>
            </w:r>
          </w:p>
        </w:tc>
        <w:tc>
          <w:tcPr>
            <w:tcW w:w="1440" w:type="dxa"/>
            <w:vAlign w:val="center"/>
          </w:tcPr>
          <w:p w14:paraId="3DC0FCB0" w14:textId="3A98FB61"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DRX ON</m:t>
                    </m:r>
                  </m:sub>
                </m:sSub>
              </m:oMath>
            </m:oMathPara>
          </w:p>
        </w:tc>
        <w:tc>
          <w:tcPr>
            <w:tcW w:w="1279" w:type="dxa"/>
            <w:vAlign w:val="center"/>
          </w:tcPr>
          <w:p w14:paraId="2FAAAE1A" w14:textId="6A649A02" w:rsidR="003452FE" w:rsidRPr="002B3A8C" w:rsidRDefault="00D21B05" w:rsidP="007451DD">
            <w:pPr>
              <w:spacing w:before="60" w:after="60" w:line="240" w:lineRule="auto"/>
              <w:jc w:val="center"/>
            </w:pPr>
            <w:r>
              <w:t>10</w:t>
            </w:r>
            <w:r w:rsidR="003452FE" w:rsidRPr="002B3A8C">
              <w:t>0</w:t>
            </w:r>
            <m:oMath>
              <m:sSub>
                <m:sSubPr>
                  <m:ctrlPr>
                    <w:rPr>
                      <w:rFonts w:ascii="Cambria Math" w:hAnsi="Cambria Math"/>
                      <w:i/>
                    </w:rPr>
                  </m:ctrlPr>
                </m:sSubPr>
                <m:e>
                  <m:r>
                    <w:rPr>
                      <w:rFonts w:ascii="Cambria Math" w:hAnsi="Cambria Math"/>
                    </w:rPr>
                    <m:t>T</m:t>
                  </m:r>
                </m:e>
                <m:sub>
                  <m:r>
                    <w:rPr>
                      <w:rFonts w:ascii="Cambria Math" w:hAnsi="Cambria Math"/>
                    </w:rPr>
                    <m:t>DRX ON</m:t>
                  </m:r>
                </m:sub>
              </m:sSub>
            </m:oMath>
          </w:p>
        </w:tc>
        <w:tc>
          <w:tcPr>
            <w:tcW w:w="1310" w:type="dxa"/>
            <w:vAlign w:val="center"/>
          </w:tcPr>
          <w:p w14:paraId="41E5DDD5" w14:textId="77777777"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4B26767B" w14:textId="77777777" w:rsidTr="007451DD">
        <w:trPr>
          <w:jc w:val="center"/>
        </w:trPr>
        <w:tc>
          <w:tcPr>
            <w:tcW w:w="3595" w:type="dxa"/>
            <w:vAlign w:val="center"/>
          </w:tcPr>
          <w:p w14:paraId="73D89069" w14:textId="77777777" w:rsidR="003452FE" w:rsidRPr="002B3A8C" w:rsidRDefault="003452FE" w:rsidP="007451DD">
            <w:pPr>
              <w:spacing w:before="60" w:after="60" w:line="240" w:lineRule="auto"/>
              <w:jc w:val="center"/>
            </w:pPr>
            <w:r w:rsidRPr="002B3A8C">
              <w:t>Serving cell RRM measurement (SSB-based)</w:t>
            </w:r>
          </w:p>
        </w:tc>
        <w:tc>
          <w:tcPr>
            <w:tcW w:w="816" w:type="dxa"/>
            <w:vAlign w:val="center"/>
          </w:tcPr>
          <w:p w14:paraId="5628FE8F" w14:textId="77777777" w:rsidR="003452FE" w:rsidRPr="002B3A8C" w:rsidRDefault="003452FE" w:rsidP="007451DD">
            <w:pPr>
              <w:spacing w:before="60" w:after="60" w:line="240" w:lineRule="auto"/>
              <w:jc w:val="center"/>
            </w:pPr>
            <w:r w:rsidRPr="002B3A8C">
              <w:t>100</w:t>
            </w:r>
          </w:p>
        </w:tc>
        <w:tc>
          <w:tcPr>
            <w:tcW w:w="1440" w:type="dxa"/>
            <w:vAlign w:val="center"/>
          </w:tcPr>
          <w:p w14:paraId="7DBA9BDF" w14:textId="77777777" w:rsidR="003452FE" w:rsidRPr="002B3A8C" w:rsidRDefault="003452FE" w:rsidP="007451DD">
            <w:pPr>
              <w:spacing w:before="60" w:after="60" w:line="240" w:lineRule="auto"/>
              <w:jc w:val="center"/>
            </w:pPr>
            <w:r w:rsidRPr="002B3A8C">
              <w:t>0.5</w:t>
            </w:r>
          </w:p>
        </w:tc>
        <w:tc>
          <w:tcPr>
            <w:tcW w:w="1279" w:type="dxa"/>
            <w:vAlign w:val="center"/>
          </w:tcPr>
          <w:p w14:paraId="7AFAB7BD" w14:textId="77777777" w:rsidR="003452FE" w:rsidRPr="002B3A8C" w:rsidRDefault="003452FE" w:rsidP="007451DD">
            <w:pPr>
              <w:spacing w:before="60" w:after="60" w:line="240" w:lineRule="auto"/>
              <w:jc w:val="center"/>
            </w:pPr>
            <w:r w:rsidRPr="002B3A8C">
              <w:t>50</w:t>
            </w:r>
          </w:p>
        </w:tc>
        <w:tc>
          <w:tcPr>
            <w:tcW w:w="1310" w:type="dxa"/>
            <w:vAlign w:val="center"/>
          </w:tcPr>
          <w:p w14:paraId="7F67C611" w14:textId="77777777"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6E980697" w14:textId="77777777" w:rsidTr="007451DD">
        <w:trPr>
          <w:jc w:val="center"/>
        </w:trPr>
        <w:tc>
          <w:tcPr>
            <w:tcW w:w="3595" w:type="dxa"/>
            <w:vAlign w:val="center"/>
          </w:tcPr>
          <w:p w14:paraId="1D9C33B6" w14:textId="77777777" w:rsidR="003452FE" w:rsidRPr="002B3A8C" w:rsidRDefault="003452FE" w:rsidP="007451DD">
            <w:pPr>
              <w:spacing w:before="60" w:after="60" w:line="240" w:lineRule="auto"/>
              <w:jc w:val="center"/>
            </w:pPr>
            <w:r w:rsidRPr="002B3A8C">
              <w:t>Neighbor cell search (within SMTC)</w:t>
            </w:r>
          </w:p>
        </w:tc>
        <w:tc>
          <w:tcPr>
            <w:tcW w:w="816" w:type="dxa"/>
            <w:vAlign w:val="center"/>
          </w:tcPr>
          <w:p w14:paraId="0C789D98" w14:textId="77777777" w:rsidR="003452FE" w:rsidRPr="002B3A8C" w:rsidRDefault="003452FE" w:rsidP="007451DD">
            <w:pPr>
              <w:spacing w:before="60" w:after="60" w:line="240" w:lineRule="auto"/>
              <w:jc w:val="center"/>
            </w:pPr>
            <w:r w:rsidRPr="002B3A8C">
              <w:t>150</w:t>
            </w:r>
          </w:p>
        </w:tc>
        <w:tc>
          <w:tcPr>
            <w:tcW w:w="1440" w:type="dxa"/>
            <w:vAlign w:val="center"/>
          </w:tcPr>
          <w:p w14:paraId="0A4286D8" w14:textId="77777777" w:rsidR="003452FE" w:rsidRPr="002B3A8C" w:rsidRDefault="003452FE" w:rsidP="007451DD">
            <w:pPr>
              <w:spacing w:before="60" w:after="60" w:line="240" w:lineRule="auto"/>
              <w:jc w:val="center"/>
            </w:pPr>
            <w:r w:rsidRPr="002B3A8C">
              <w:t>2</w:t>
            </w:r>
          </w:p>
        </w:tc>
        <w:tc>
          <w:tcPr>
            <w:tcW w:w="1279" w:type="dxa"/>
            <w:vAlign w:val="center"/>
          </w:tcPr>
          <w:p w14:paraId="353BCFE8" w14:textId="77777777" w:rsidR="003452FE" w:rsidRPr="002B3A8C" w:rsidRDefault="003452FE" w:rsidP="007451DD">
            <w:pPr>
              <w:spacing w:before="60" w:after="60" w:line="240" w:lineRule="auto"/>
              <w:jc w:val="center"/>
            </w:pPr>
            <w:r w:rsidRPr="002B3A8C">
              <w:t>300</w:t>
            </w:r>
          </w:p>
        </w:tc>
        <w:tc>
          <w:tcPr>
            <w:tcW w:w="1310" w:type="dxa"/>
            <w:vAlign w:val="center"/>
          </w:tcPr>
          <w:p w14:paraId="52A3BD0A" w14:textId="77777777" w:rsidR="003452FE" w:rsidRPr="002B3A8C" w:rsidDel="00C46FC8"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27A0B5EE" w14:textId="77777777" w:rsidTr="007451DD">
        <w:trPr>
          <w:jc w:val="center"/>
        </w:trPr>
        <w:tc>
          <w:tcPr>
            <w:tcW w:w="3595" w:type="dxa"/>
            <w:vAlign w:val="center"/>
          </w:tcPr>
          <w:p w14:paraId="5941C684" w14:textId="77777777" w:rsidR="003452FE" w:rsidRDefault="003452FE" w:rsidP="007451DD">
            <w:pPr>
              <w:spacing w:before="60" w:after="60" w:line="240" w:lineRule="auto"/>
              <w:jc w:val="center"/>
            </w:pPr>
            <w:r w:rsidRPr="002B3A8C">
              <w:t>Light sleep 2 (between consecutive SSBs for AGC/tracking loops)</w:t>
            </w:r>
          </w:p>
        </w:tc>
        <w:tc>
          <w:tcPr>
            <w:tcW w:w="816" w:type="dxa"/>
            <w:vAlign w:val="center"/>
          </w:tcPr>
          <w:p w14:paraId="4B6992F0" w14:textId="77777777" w:rsidR="003452FE" w:rsidRDefault="003452FE" w:rsidP="007451DD">
            <w:pPr>
              <w:spacing w:before="60" w:after="60" w:line="240" w:lineRule="auto"/>
              <w:jc w:val="center"/>
            </w:pPr>
            <w:r w:rsidRPr="002B3A8C">
              <w:t>20</w:t>
            </w:r>
          </w:p>
        </w:tc>
        <w:tc>
          <w:tcPr>
            <w:tcW w:w="1440" w:type="dxa"/>
            <w:vAlign w:val="center"/>
          </w:tcPr>
          <w:p w14:paraId="2C36EAFD" w14:textId="77777777" w:rsidR="003452FE" w:rsidRDefault="003452FE" w:rsidP="007451DD">
            <w:pPr>
              <w:spacing w:before="60" w:after="60" w:line="240" w:lineRule="auto"/>
              <w:jc w:val="center"/>
            </w:pPr>
            <w:r w:rsidRPr="002B3A8C">
              <w:t>19.5</w:t>
            </w:r>
          </w:p>
        </w:tc>
        <w:tc>
          <w:tcPr>
            <w:tcW w:w="1279" w:type="dxa"/>
            <w:vAlign w:val="center"/>
          </w:tcPr>
          <w:p w14:paraId="51E1B1AB" w14:textId="77777777" w:rsidR="003452FE" w:rsidRDefault="003452FE" w:rsidP="007451DD">
            <w:pPr>
              <w:spacing w:before="60" w:after="60" w:line="240" w:lineRule="auto"/>
              <w:jc w:val="center"/>
            </w:pPr>
            <w:r w:rsidRPr="002B3A8C">
              <w:t>390</w:t>
            </w:r>
          </w:p>
        </w:tc>
        <w:tc>
          <w:tcPr>
            <w:tcW w:w="1310" w:type="dxa"/>
            <w:vAlign w:val="center"/>
          </w:tcPr>
          <w:p w14:paraId="5A69CB14"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46EE644A" w14:textId="77777777" w:rsidTr="007451DD">
        <w:trPr>
          <w:jc w:val="center"/>
        </w:trPr>
        <w:tc>
          <w:tcPr>
            <w:tcW w:w="3595" w:type="dxa"/>
            <w:vAlign w:val="center"/>
          </w:tcPr>
          <w:p w14:paraId="5B702202" w14:textId="77777777" w:rsidR="003452FE" w:rsidRDefault="003452FE" w:rsidP="007451DD">
            <w:pPr>
              <w:spacing w:before="60" w:after="60" w:line="240" w:lineRule="auto"/>
              <w:jc w:val="center"/>
            </w:pPr>
            <w:r w:rsidRPr="002B3A8C">
              <w:lastRenderedPageBreak/>
              <w:t>Light sleep 1 (from a closest SSB to beginning of ON duration)</w:t>
            </w:r>
          </w:p>
        </w:tc>
        <w:tc>
          <w:tcPr>
            <w:tcW w:w="816" w:type="dxa"/>
            <w:vAlign w:val="center"/>
          </w:tcPr>
          <w:p w14:paraId="77D5898E" w14:textId="77777777" w:rsidR="003452FE" w:rsidRDefault="003452FE" w:rsidP="007451DD">
            <w:pPr>
              <w:spacing w:before="60" w:after="60" w:line="240" w:lineRule="auto"/>
              <w:jc w:val="center"/>
            </w:pPr>
            <w:r w:rsidRPr="002B3A8C">
              <w:t>20</w:t>
            </w:r>
          </w:p>
        </w:tc>
        <w:tc>
          <w:tcPr>
            <w:tcW w:w="1440" w:type="dxa"/>
            <w:vAlign w:val="center"/>
          </w:tcPr>
          <w:p w14:paraId="560AFCD4" w14:textId="77777777" w:rsidR="003452FE" w:rsidRDefault="003452FE" w:rsidP="007451DD">
            <w:pPr>
              <w:spacing w:before="60" w:after="60" w:line="240" w:lineRule="auto"/>
              <w:jc w:val="center"/>
            </w:pPr>
            <w:r w:rsidRPr="002B3A8C">
              <w:t>10</w:t>
            </w:r>
          </w:p>
        </w:tc>
        <w:tc>
          <w:tcPr>
            <w:tcW w:w="1279" w:type="dxa"/>
            <w:vAlign w:val="center"/>
          </w:tcPr>
          <w:p w14:paraId="7E922EBF" w14:textId="77777777" w:rsidR="003452FE" w:rsidRDefault="003452FE" w:rsidP="007451DD">
            <w:pPr>
              <w:spacing w:before="60" w:after="60" w:line="240" w:lineRule="auto"/>
              <w:jc w:val="center"/>
            </w:pPr>
            <w:r w:rsidRPr="002B3A8C">
              <w:t>200</w:t>
            </w:r>
          </w:p>
        </w:tc>
        <w:tc>
          <w:tcPr>
            <w:tcW w:w="1310" w:type="dxa"/>
            <w:vAlign w:val="center"/>
          </w:tcPr>
          <w:p w14:paraId="49185E81"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304BADF4" w14:textId="77777777" w:rsidTr="007451DD">
        <w:trPr>
          <w:jc w:val="center"/>
        </w:trPr>
        <w:tc>
          <w:tcPr>
            <w:tcW w:w="3595" w:type="dxa"/>
            <w:vAlign w:val="center"/>
          </w:tcPr>
          <w:p w14:paraId="428A342A" w14:textId="77777777" w:rsidR="003452FE" w:rsidRDefault="003452FE" w:rsidP="007451DD">
            <w:pPr>
              <w:spacing w:before="60" w:after="60" w:line="240" w:lineRule="auto"/>
              <w:jc w:val="center"/>
            </w:pPr>
            <w:r w:rsidRPr="002B3A8C">
              <w:t>Light sleep transition</w:t>
            </w:r>
          </w:p>
        </w:tc>
        <w:tc>
          <w:tcPr>
            <w:tcW w:w="816" w:type="dxa"/>
            <w:vAlign w:val="center"/>
          </w:tcPr>
          <w:p w14:paraId="4AFFFB76" w14:textId="77777777" w:rsidR="003452FE" w:rsidRDefault="003452FE" w:rsidP="007451DD">
            <w:pPr>
              <w:spacing w:before="60" w:after="60" w:line="240" w:lineRule="auto"/>
              <w:jc w:val="center"/>
            </w:pPr>
          </w:p>
        </w:tc>
        <w:tc>
          <w:tcPr>
            <w:tcW w:w="1440" w:type="dxa"/>
            <w:vAlign w:val="center"/>
          </w:tcPr>
          <w:p w14:paraId="595EAD4A" w14:textId="77777777" w:rsidR="003452FE" w:rsidRDefault="003452FE" w:rsidP="007451DD">
            <w:pPr>
              <w:spacing w:before="60" w:after="60" w:line="240" w:lineRule="auto"/>
              <w:jc w:val="center"/>
            </w:pPr>
          </w:p>
        </w:tc>
        <w:tc>
          <w:tcPr>
            <w:tcW w:w="1279" w:type="dxa"/>
            <w:vAlign w:val="center"/>
          </w:tcPr>
          <w:p w14:paraId="202ADE68" w14:textId="77777777" w:rsidR="003452FE" w:rsidRDefault="003452FE" w:rsidP="007451DD">
            <w:pPr>
              <w:spacing w:before="60" w:after="60" w:line="240" w:lineRule="auto"/>
              <w:jc w:val="center"/>
            </w:pPr>
            <w:r w:rsidRPr="002B3A8C">
              <w:t>100</w:t>
            </w:r>
          </w:p>
        </w:tc>
        <w:tc>
          <w:tcPr>
            <w:tcW w:w="1310" w:type="dxa"/>
            <w:vAlign w:val="center"/>
          </w:tcPr>
          <w:p w14:paraId="27A2EC30"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A079FA" w14:textId="77777777" w:rsidTr="007451DD">
        <w:trPr>
          <w:jc w:val="center"/>
        </w:trPr>
        <w:tc>
          <w:tcPr>
            <w:tcW w:w="3595" w:type="dxa"/>
            <w:vAlign w:val="center"/>
          </w:tcPr>
          <w:p w14:paraId="625D2C2D" w14:textId="77777777" w:rsidR="003452FE" w:rsidRPr="002B3A8C" w:rsidRDefault="003452FE" w:rsidP="007451DD">
            <w:pPr>
              <w:spacing w:before="60" w:after="60" w:line="240" w:lineRule="auto"/>
              <w:jc w:val="center"/>
            </w:pPr>
            <w:r>
              <w:t>Deep sleep transition</w:t>
            </w:r>
          </w:p>
        </w:tc>
        <w:tc>
          <w:tcPr>
            <w:tcW w:w="816" w:type="dxa"/>
            <w:vAlign w:val="center"/>
          </w:tcPr>
          <w:p w14:paraId="2B749F94" w14:textId="77777777" w:rsidR="003452FE" w:rsidRDefault="003452FE" w:rsidP="007451DD">
            <w:pPr>
              <w:spacing w:before="60" w:after="60" w:line="240" w:lineRule="auto"/>
              <w:jc w:val="center"/>
            </w:pPr>
          </w:p>
        </w:tc>
        <w:tc>
          <w:tcPr>
            <w:tcW w:w="1440" w:type="dxa"/>
            <w:vAlign w:val="center"/>
          </w:tcPr>
          <w:p w14:paraId="341AB374" w14:textId="77777777" w:rsidR="003452FE" w:rsidRDefault="003452FE" w:rsidP="007451DD">
            <w:pPr>
              <w:spacing w:before="60" w:after="60" w:line="240" w:lineRule="auto"/>
              <w:jc w:val="center"/>
            </w:pPr>
          </w:p>
        </w:tc>
        <w:tc>
          <w:tcPr>
            <w:tcW w:w="1279" w:type="dxa"/>
            <w:vAlign w:val="center"/>
          </w:tcPr>
          <w:p w14:paraId="7F6335F0" w14:textId="77777777" w:rsidR="003452FE" w:rsidRPr="002B3A8C" w:rsidRDefault="003452FE" w:rsidP="007451DD">
            <w:pPr>
              <w:spacing w:before="60" w:after="60" w:line="240" w:lineRule="auto"/>
              <w:jc w:val="center"/>
            </w:pPr>
            <w:r>
              <w:t>450</w:t>
            </w:r>
          </w:p>
        </w:tc>
        <w:tc>
          <w:tcPr>
            <w:tcW w:w="1310" w:type="dxa"/>
            <w:vAlign w:val="center"/>
          </w:tcPr>
          <w:p w14:paraId="1C193F5C" w14:textId="77777777"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B1A7B9B" w14:textId="77777777" w:rsidTr="007451DD">
        <w:trPr>
          <w:jc w:val="center"/>
        </w:trPr>
        <w:tc>
          <w:tcPr>
            <w:tcW w:w="3595" w:type="dxa"/>
            <w:vAlign w:val="center"/>
          </w:tcPr>
          <w:p w14:paraId="1A741F39" w14:textId="77777777" w:rsidR="003452FE" w:rsidRPr="002B3A8C" w:rsidRDefault="003452FE" w:rsidP="007451DD">
            <w:pPr>
              <w:spacing w:before="60" w:after="60" w:line="240" w:lineRule="auto"/>
              <w:jc w:val="center"/>
            </w:pPr>
            <w:r>
              <w:t>Deep sleep</w:t>
            </w:r>
          </w:p>
        </w:tc>
        <w:tc>
          <w:tcPr>
            <w:tcW w:w="816" w:type="dxa"/>
            <w:vAlign w:val="center"/>
          </w:tcPr>
          <w:p w14:paraId="73DE9868" w14:textId="77777777" w:rsidR="003452FE" w:rsidRDefault="003452FE" w:rsidP="007451DD">
            <w:pPr>
              <w:spacing w:before="60" w:after="60" w:line="240" w:lineRule="auto"/>
              <w:jc w:val="center"/>
            </w:pPr>
            <w:r>
              <w:t>1</w:t>
            </w:r>
          </w:p>
        </w:tc>
        <w:tc>
          <w:tcPr>
            <w:tcW w:w="1440" w:type="dxa"/>
            <w:vAlign w:val="center"/>
          </w:tcPr>
          <w:p w14:paraId="3D89D1A8" w14:textId="77777777" w:rsidR="003452FE"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279" w:type="dxa"/>
            <w:vAlign w:val="center"/>
          </w:tcPr>
          <w:p w14:paraId="6B3CE7E1" w14:textId="77777777"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310" w:type="dxa"/>
            <w:vAlign w:val="center"/>
          </w:tcPr>
          <w:p w14:paraId="1A989861" w14:textId="77777777" w:rsidR="003452FE" w:rsidRPr="002B3A8C" w:rsidRDefault="0045249C"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bl>
    <w:p w14:paraId="3E9C59A6" w14:textId="4D5EC546" w:rsidR="003452FE" w:rsidRDefault="003452FE" w:rsidP="007451DD">
      <w:pPr>
        <w:spacing w:before="120"/>
        <w:textAlignment w:val="auto"/>
        <w:rPr>
          <w:iCs/>
          <w:sz w:val="22"/>
        </w:rPr>
      </w:pPr>
      <w:r>
        <w:rPr>
          <w:iCs/>
          <w:sz w:val="22"/>
        </w:rPr>
        <w:t>The baseline power for C-DRX</w:t>
      </w:r>
      <w:r w:rsidR="00CF6A99">
        <w:rPr>
          <w:iCs/>
          <w:sz w:val="22"/>
        </w:rPr>
        <w:t xml:space="preserve"> when no data is present</w:t>
      </w:r>
    </w:p>
    <w:p w14:paraId="0F280DA6" w14:textId="3EB548CD" w:rsidR="003452FE" w:rsidRDefault="0045249C" w:rsidP="003452FE">
      <w:pPr>
        <w:textAlignment w:val="auto"/>
      </w:pPr>
      <m:oMathPara>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CDRX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E</m:t>
                  </m:r>
                </m:e>
                <m:sub>
                  <m:r>
                    <w:rPr>
                      <w:rFonts w:ascii="Cambria Math" w:hAnsi="Cambria Math"/>
                      <w:sz w:val="22"/>
                    </w:rPr>
                    <m:t>meas</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c</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pdcch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CDRX</m:t>
                  </m:r>
                </m:sub>
              </m:sSub>
            </m:den>
          </m:f>
        </m:oMath>
      </m:oMathPara>
    </w:p>
    <w:p w14:paraId="0EA052B4" w14:textId="77777777" w:rsidR="003452FE" w:rsidRDefault="003452FE" w:rsidP="003452FE">
      <w:pPr>
        <w:textAlignment w:val="auto"/>
      </w:pPr>
    </w:p>
    <w:p w14:paraId="37917C1D" w14:textId="77777777" w:rsidR="003452FE" w:rsidRPr="002B3A8C" w:rsidRDefault="003452FE" w:rsidP="007451DD">
      <w:pPr>
        <w:pStyle w:val="ListParagraph"/>
        <w:numPr>
          <w:ilvl w:val="0"/>
          <w:numId w:val="20"/>
        </w:numPr>
        <w:spacing w:after="120"/>
        <w:ind w:left="720"/>
        <w:rPr>
          <w:szCs w:val="20"/>
        </w:rPr>
      </w:pPr>
      <w:bookmarkStart w:id="11" w:name="_Hlk984182"/>
      <w:r w:rsidRPr="002B3A8C">
        <w:rPr>
          <w:szCs w:val="20"/>
        </w:rPr>
        <w:t xml:space="preserve">If the time/frequency tracking loops are based on the SSB,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eastAsia="SimSun"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SSBS</m:t>
                </m:r>
              </m:sub>
            </m:sSub>
            <m:r>
              <w:rPr>
                <w:rFonts w:ascii="Cambria Math" w:hAnsi="Cambria Math"/>
                <w:szCs w:val="20"/>
              </w:rPr>
              <m:t>-1</m:t>
            </m:r>
          </m:e>
        </m:d>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r w:rsidRPr="002B3A8C">
        <w:rPr>
          <w:szCs w:val="20"/>
        </w:rPr>
        <w:t xml:space="preserve">If the </w:t>
      </w:r>
      <w:bookmarkEnd w:id="11"/>
      <w:r w:rsidRPr="002B3A8C">
        <w:rPr>
          <w:szCs w:val="20"/>
        </w:rPr>
        <w:t xml:space="preserve">time/frequency tracking loops are based on TRS,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p>
    <w:p w14:paraId="5ECD2FBD" w14:textId="1F4A6106" w:rsidR="00337B49" w:rsidRPr="007B02B1" w:rsidRDefault="00337B49" w:rsidP="007451DD">
      <w:pPr>
        <w:numPr>
          <w:ilvl w:val="0"/>
          <w:numId w:val="20"/>
        </w:numPr>
        <w:ind w:left="720"/>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Pr>
          <w:iCs/>
        </w:rPr>
        <w:t xml:space="preserve">should </w:t>
      </w:r>
      <w:r w:rsidRPr="002B3A8C">
        <w:rPr>
          <w:iCs/>
        </w:rPr>
        <w:t>account</w:t>
      </w:r>
      <w:r>
        <w:rPr>
          <w:iCs/>
        </w:rPr>
        <w:t xml:space="preserve"> </w:t>
      </w:r>
      <w:r w:rsidRPr="002B3A8C">
        <w:rPr>
          <w:iCs/>
        </w:rPr>
        <w:t xml:space="preserve">for the facts that neighbor cell measurement might not </w:t>
      </w:r>
      <w:r>
        <w:rPr>
          <w:iCs/>
        </w:rPr>
        <w:t xml:space="preserve">need </w:t>
      </w:r>
      <w:r w:rsidRPr="002B3A8C">
        <w:rPr>
          <w:iCs/>
        </w:rPr>
        <w:t>perform</w:t>
      </w:r>
      <w:r>
        <w:rPr>
          <w:iCs/>
        </w:rPr>
        <w:t>ing</w:t>
      </w:r>
      <w:r w:rsidRPr="002B3A8C">
        <w:rPr>
          <w:iCs/>
        </w:rPr>
        <w:t xml:space="preserve"> every I-DRX</w:t>
      </w:r>
      <w:r>
        <w:t xml:space="preserve"> and SSBs from neighbor and serving cells might be time-aligned.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=1/8</m:t>
        </m:r>
      </m:oMath>
      <w:r>
        <w:rPr>
          <w:iCs/>
        </w:rPr>
        <w:t>.</w:t>
      </w:r>
    </w:p>
    <w:p w14:paraId="5025A1CD" w14:textId="77777777" w:rsidR="00053B5F" w:rsidRDefault="0045249C" w:rsidP="007451DD">
      <w:pPr>
        <w:numPr>
          <w:ilvl w:val="0"/>
          <w:numId w:val="20"/>
        </w:numPr>
        <w:ind w:left="720"/>
        <w:textAlignment w:val="auto"/>
      </w:pP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053B5F" w:rsidRPr="002B3A8C">
        <w:rPr>
          <w:iCs/>
        </w:rPr>
        <w:t xml:space="preserve"> </w:t>
      </w:r>
      <w:r w:rsidR="00053B5F">
        <w:t>is duration of L SSBs to be measured.</w:t>
      </w:r>
    </w:p>
    <w:p w14:paraId="118C61A0" w14:textId="035BB9F3" w:rsidR="00337B49" w:rsidRPr="00EA211B" w:rsidRDefault="0045249C" w:rsidP="007451DD">
      <w:pPr>
        <w:numPr>
          <w:ilvl w:val="0"/>
          <w:numId w:val="20"/>
        </w:numPr>
        <w:ind w:left="720"/>
        <w:textAlignment w:val="auto"/>
      </w:pPr>
      <m:oMath>
        <m:sSub>
          <m:sSubPr>
            <m:ctrlPr>
              <w:rPr>
                <w:rFonts w:ascii="Cambria Math" w:hAnsi="Cambria Math"/>
                <w:i/>
                <w:iCs/>
              </w:rPr>
            </m:ctrlPr>
          </m:sSubPr>
          <m:e>
            <m:r>
              <w:rPr>
                <w:rFonts w:ascii="Cambria Math" w:hAnsi="Cambria Math"/>
              </w:rPr>
              <m:t>β</m:t>
            </m:r>
          </m:e>
          <m:sub>
            <m:r>
              <w:rPr>
                <w:rFonts w:ascii="Cambria Math" w:hAnsi="Cambria Math"/>
              </w:rPr>
              <m:t>c</m:t>
            </m:r>
          </m:sub>
        </m:sSub>
        <m:r>
          <w:rPr>
            <w:rFonts w:ascii="Cambria Math" w:hAnsi="Cambria Math"/>
          </w:rPr>
          <m:t>=1/12</m:t>
        </m:r>
      </m:oMath>
      <w:r w:rsidR="00337B49">
        <w:t xml:space="preserve"> assuming UE performs cell search one every 12 C-DRX cycles.</w:t>
      </w:r>
    </w:p>
    <w:p w14:paraId="08AFBB87" w14:textId="71FDAAA6" w:rsidR="003452FE" w:rsidRPr="007B02B1" w:rsidRDefault="0045249C" w:rsidP="007451DD">
      <w:pPr>
        <w:numPr>
          <w:ilvl w:val="0"/>
          <w:numId w:val="20"/>
        </w:numPr>
        <w:ind w:left="720"/>
        <w:textAlignment w:val="auto"/>
        <w:rPr>
          <w:sz w:val="22"/>
          <w:szCs w:val="22"/>
        </w:rPr>
      </w:pPr>
      <m:oMath>
        <m:sSub>
          <m:sSubPr>
            <m:ctrlPr>
              <w:rPr>
                <w:rFonts w:ascii="Cambria Math" w:hAnsi="Cambria Math"/>
                <w:i/>
              </w:rPr>
            </m:ctrlPr>
          </m:sSubPr>
          <m:e>
            <m:r>
              <w:rPr>
                <w:rFonts w:ascii="Cambria Math" w:hAnsi="Cambria Math"/>
              </w:rPr>
              <m:t>T</m:t>
            </m:r>
          </m:e>
          <m:sub>
            <m:r>
              <w:rPr>
                <w:rFonts w:ascii="Cambria Math" w:hAnsi="Cambria Math"/>
              </w:rPr>
              <m:t>active,C</m:t>
            </m:r>
          </m:sub>
        </m:sSub>
      </m:oMath>
      <w:r w:rsidR="003452FE" w:rsidRPr="002B3A8C">
        <w:t xml:space="preserve"> is the active time for running operations within an C-</w:t>
      </w:r>
      <w:proofErr w:type="gramStart"/>
      <w:r w:rsidR="003452FE" w:rsidRPr="002B3A8C">
        <w:t>DRX</w:t>
      </w:r>
      <w:proofErr w:type="gramEnd"/>
    </w:p>
    <w:p w14:paraId="0FE837C3" w14:textId="7EC79AF5" w:rsidR="00215B31" w:rsidRDefault="0045249C" w:rsidP="007451DD">
      <w:pPr>
        <w:numPr>
          <w:ilvl w:val="0"/>
          <w:numId w:val="20"/>
        </w:numPr>
        <w:ind w:left="720"/>
        <w:textAlignment w:val="auto"/>
        <w:rPr>
          <w:lang w:val="en-GB"/>
        </w:rPr>
      </w:pPr>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=320ms</m:t>
        </m:r>
      </m:oMath>
      <w:r w:rsidR="00D35FF8">
        <w:t xml:space="preserve"> and </w:t>
      </w:r>
      <m:oMath>
        <m:sSub>
          <m:sSubPr>
            <m:ctrlPr>
              <w:rPr>
                <w:rFonts w:ascii="Cambria Math" w:hAnsi="Cambria Math"/>
                <w:i/>
              </w:rPr>
            </m:ctrlPr>
          </m:sSubPr>
          <m:e>
            <m:r>
              <w:rPr>
                <w:rFonts w:ascii="Cambria Math" w:hAnsi="Cambria Math"/>
              </w:rPr>
              <m:t>T</m:t>
            </m:r>
          </m:e>
          <m:sub>
            <m:r>
              <w:rPr>
                <w:rFonts w:ascii="Cambria Math" w:hAnsi="Cambria Math"/>
              </w:rPr>
              <m:t>DRX ON</m:t>
            </m:r>
          </m:sub>
        </m:sSub>
        <m:r>
          <w:rPr>
            <w:rFonts w:ascii="Cambria Math" w:hAnsi="Cambria Math"/>
          </w:rPr>
          <m:t>=10ms</m:t>
        </m:r>
      </m:oMath>
    </w:p>
    <w:p w14:paraId="23580683" w14:textId="477B7E25" w:rsidR="00053B5F" w:rsidRDefault="007A2A83" w:rsidP="007B02B1">
      <w:pPr>
        <w:spacing w:after="180"/>
        <w:textAlignment w:val="auto"/>
        <w:rPr>
          <w:lang w:val="en-GB"/>
        </w:rPr>
      </w:pPr>
      <w:r>
        <w:t xml:space="preserve">If we </w:t>
      </w:r>
      <w:proofErr w:type="spellStart"/>
      <w:r>
        <w:t>ussume</w:t>
      </w:r>
      <w:proofErr w:type="spellEnd"/>
      <w:r w:rsidR="00053B5F">
        <w:t xml:space="preserve"> during C-DRX UE tracks only single SSB, the </w:t>
      </w:r>
      <w:r w:rsidR="00053B5F" w:rsidRPr="00427478">
        <w:t xml:space="preserve">baseline power for C-DRX </w:t>
      </w:r>
      <w:r w:rsidR="0009540D" w:rsidRPr="00427478">
        <w:t>with</w:t>
      </w:r>
      <w:r w:rsidR="00053B5F" w:rsidRPr="00427478">
        <w:t xml:space="preserve"> no data is</w:t>
      </w:r>
      <w:r w:rsidR="00053B5F" w:rsidRPr="00053B5F">
        <w:t xml:space="preserve"> </w:t>
      </w:r>
      <w:r w:rsidR="00053B5F" w:rsidRPr="00053B5F">
        <w:rPr>
          <w:lang w:val="en-GB"/>
        </w:rPr>
        <w:t>9.83</w:t>
      </w:r>
      <w:r w:rsidR="00053B5F">
        <w:rPr>
          <w:lang w:val="en-GB"/>
        </w:rPr>
        <w:t>.</w:t>
      </w:r>
    </w:p>
    <w:p w14:paraId="6CAA7575" w14:textId="43512DCA" w:rsidR="001D298D" w:rsidRDefault="001D298D" w:rsidP="001D298D">
      <w:pPr>
        <w:rPr>
          <w:lang w:val="en-GB"/>
        </w:rPr>
      </w:pPr>
      <w:r>
        <w:rPr>
          <w:lang w:val="en-GB"/>
        </w:rPr>
        <w:t xml:space="preserve">In the above approach, only the no traffic scheduled case (i.e. “empty C-DRX cycles”) is assumed. It still offers useful insight because it is analytically more </w:t>
      </w:r>
      <w:proofErr w:type="gramStart"/>
      <w:r>
        <w:rPr>
          <w:lang w:val="en-GB"/>
        </w:rPr>
        <w:t>tractable</w:t>
      </w:r>
      <w:proofErr w:type="gramEnd"/>
      <w:r>
        <w:rPr>
          <w:lang w:val="en-GB"/>
        </w:rPr>
        <w:t xml:space="preserve"> and the case happens majority of the time for typical traffic scenarios.</w:t>
      </w:r>
    </w:p>
    <w:p w14:paraId="67A32D87" w14:textId="77777777" w:rsidR="001D298D" w:rsidRDefault="001D298D" w:rsidP="007B02B1">
      <w:pPr>
        <w:spacing w:after="180"/>
        <w:textAlignment w:val="auto"/>
        <w:rPr>
          <w:lang w:val="en-GB"/>
        </w:rPr>
      </w:pPr>
    </w:p>
    <w:p w14:paraId="569F71BB" w14:textId="271B036F" w:rsidR="00BB3208" w:rsidRPr="00F65A0E" w:rsidRDefault="00BB3208" w:rsidP="00613DAB">
      <w:pPr>
        <w:pStyle w:val="Heading2"/>
      </w:pPr>
      <w:r w:rsidRPr="00717B35">
        <w:t>Typical EMBB Applications and “Days-of-Use”</w:t>
      </w:r>
    </w:p>
    <w:p w14:paraId="3449375D" w14:textId="77777777" w:rsidR="001B345F" w:rsidRPr="0080711B" w:rsidRDefault="001B345F" w:rsidP="001B345F">
      <w:r w:rsidRPr="0016395B">
        <w:t>For smartphones</w:t>
      </w:r>
      <w:r w:rsidRPr="00717B35">
        <w:t xml:space="preserve">, </w:t>
      </w:r>
      <w:proofErr w:type="spellStart"/>
      <w:r w:rsidRPr="00717B35">
        <w:t>DoU</w:t>
      </w:r>
      <w:proofErr w:type="spellEnd"/>
      <w:r w:rsidRPr="00717B35">
        <w:t xml:space="preserve"> usage model is the most relevant to the user’s experience. Typically, a user takes the smartphone with him/her for the day, uses a number of applications, and expects a day (or slightly longer) of battery usage. The </w:t>
      </w:r>
      <w:proofErr w:type="spellStart"/>
      <w:r w:rsidRPr="00717B35">
        <w:t>DoU</w:t>
      </w:r>
      <w:proofErr w:type="spellEnd"/>
      <w:r w:rsidRPr="00717B35">
        <w:t xml:space="preserve"> usage model defines the types of applications and amount of usage for a typical user throughout a day. This gets mapped to low level modem operations at certain power level (i.e. “power states”), and the </w:t>
      </w:r>
      <w:proofErr w:type="spellStart"/>
      <w:r w:rsidRPr="00717B35">
        <w:t>DoU</w:t>
      </w:r>
      <w:proofErr w:type="spellEnd"/>
      <w:r w:rsidRPr="00717B35">
        <w:t xml:space="preserve"> profile allows </w:t>
      </w:r>
      <w:r w:rsidRPr="00421671">
        <w:t>us to derive the time duration for each of those power states. Then, the power consumption averaged over the day (</w:t>
      </w:r>
      <w:proofErr w:type="spellStart"/>
      <w:r w:rsidRPr="00421671">
        <w:t>a.k.a</w:t>
      </w:r>
      <w:proofErr w:type="spellEnd"/>
      <w:r w:rsidRPr="00421671">
        <w:t xml:space="preserve"> </w:t>
      </w:r>
      <w:proofErr w:type="spellStart"/>
      <w:r w:rsidRPr="00421671">
        <w:t>DoU</w:t>
      </w:r>
      <w:proofErr w:type="spellEnd"/>
      <w:r w:rsidRPr="00421671">
        <w:t xml:space="preserve"> power) can be calculated, and the impact of any power saving proposal can be evaluated as a percentage relative to the </w:t>
      </w:r>
      <w:proofErr w:type="spellStart"/>
      <w:r w:rsidRPr="00421671">
        <w:t>DoU</w:t>
      </w:r>
      <w:proofErr w:type="spellEnd"/>
      <w:r w:rsidRPr="00421671">
        <w:t xml:space="preserve"> average p</w:t>
      </w:r>
      <w:r w:rsidRPr="0080711B">
        <w:t>ower; Equivalently, this is the percentage relative to the battery life (since battery capacity is fixed).</w:t>
      </w:r>
    </w:p>
    <w:p w14:paraId="1EA3E46A" w14:textId="77777777" w:rsidR="001B345F" w:rsidRPr="00F65A0E" w:rsidRDefault="001B345F" w:rsidP="001B345F">
      <w:r w:rsidRPr="0080711B">
        <w:rPr>
          <w:lang w:eastAsia="ko-KR"/>
        </w:rPr>
        <w:t xml:space="preserve">MBB (mobile broadband) use cases on 4G smartphones and networks are mature and very well understood. </w:t>
      </w:r>
      <w:r w:rsidRPr="0080711B">
        <w:t>It is envisioned that despite NR will enable many other use cases, it is still expected to support MBB use cases in an enhanced manner. Fo</w:t>
      </w:r>
      <w:r w:rsidRPr="00F65A0E">
        <w:t>r 3GPP evolution, this important use case category is referred to as Enhanced Mobile Broadband (EMBB). To characterize EMBB usage, it is important to understand how MBB performs in terms of time usage and power consumption.</w:t>
      </w:r>
    </w:p>
    <w:p w14:paraId="77DDAEE4" w14:textId="36B857D6" w:rsidR="001B345F" w:rsidRPr="00723D8A" w:rsidRDefault="001B345F" w:rsidP="001B345F">
      <w:r w:rsidRPr="00F65A0E">
        <w:t xml:space="preserve">The benefit for </w:t>
      </w:r>
      <w:proofErr w:type="spellStart"/>
      <w:r w:rsidRPr="00F65A0E">
        <w:t>DoU</w:t>
      </w:r>
      <w:proofErr w:type="spellEnd"/>
      <w:r w:rsidRPr="00F65A0E">
        <w:t xml:space="preserve"> methodology is that it provides an overall system view on power consumption. Suppose one aspect of the modem operation is optimized and power consumption is reduced. The </w:t>
      </w:r>
      <w:proofErr w:type="spellStart"/>
      <w:r w:rsidRPr="00F65A0E">
        <w:t>DoU</w:t>
      </w:r>
      <w:proofErr w:type="spellEnd"/>
      <w:r w:rsidRPr="00F65A0E">
        <w:t xml:space="preserve"> average power would also reduce, and proportionally, the other contributors to </w:t>
      </w:r>
      <w:proofErr w:type="spellStart"/>
      <w:r w:rsidRPr="00F65A0E">
        <w:t>DoU</w:t>
      </w:r>
      <w:proofErr w:type="spellEnd"/>
      <w:r w:rsidRPr="00F65A0E">
        <w:t xml:space="preserve"> power would increase percentage-wise. This would magnify which next biggest contributor should be optimized. It prevents over-optimization of a single contributor because </w:t>
      </w:r>
      <w:proofErr w:type="spellStart"/>
      <w:r w:rsidRPr="00F65A0E">
        <w:t>DoU</w:t>
      </w:r>
      <w:proofErr w:type="spellEnd"/>
      <w:r w:rsidRPr="00F65A0E">
        <w:t xml:space="preserve"> analysis will show diminishing return.</w:t>
      </w:r>
    </w:p>
    <w:p w14:paraId="19F4E7C7" w14:textId="77777777" w:rsidR="0018710F" w:rsidRPr="00F65A0E" w:rsidRDefault="0018710F" w:rsidP="00743516"/>
    <w:p w14:paraId="5DBA44A1" w14:textId="067B4B68" w:rsidR="0018710F" w:rsidRPr="00F65A0E" w:rsidRDefault="0018710F" w:rsidP="00613DAB">
      <w:pPr>
        <w:pStyle w:val="Heading3"/>
      </w:pPr>
      <w:bookmarkStart w:id="12" w:name="_Ref525638088"/>
      <w:r w:rsidRPr="00F65A0E">
        <w:lastRenderedPageBreak/>
        <w:t xml:space="preserve">Key Use Cases in Typical </w:t>
      </w:r>
      <w:proofErr w:type="spellStart"/>
      <w:r w:rsidRPr="00F65A0E">
        <w:t>DoU</w:t>
      </w:r>
      <w:proofErr w:type="spellEnd"/>
      <w:r w:rsidRPr="00F65A0E">
        <w:t xml:space="preserve"> Profile</w:t>
      </w:r>
      <w:bookmarkEnd w:id="12"/>
    </w:p>
    <w:p w14:paraId="10516309" w14:textId="6631CD53" w:rsidR="00AE648A" w:rsidRPr="00F65A0E" w:rsidRDefault="00AE648A" w:rsidP="0018710F">
      <w:r w:rsidRPr="0016395B">
        <w:t xml:space="preserve">As discussed, the </w:t>
      </w:r>
      <w:proofErr w:type="spellStart"/>
      <w:r w:rsidRPr="0016395B">
        <w:t>DoU</w:t>
      </w:r>
      <w:proofErr w:type="spellEnd"/>
      <w:r w:rsidRPr="0016395B">
        <w:t xml:space="preserve"> model should have a recommended list of applications, but in the end, only a few representative applications would be studied. It is reasona</w:t>
      </w:r>
      <w:r w:rsidRPr="00717B35">
        <w:t>ble to simpl</w:t>
      </w:r>
      <w:r w:rsidR="00C4136A">
        <w:t>ify</w:t>
      </w:r>
      <w:r w:rsidRPr="00717B35">
        <w:t xml:space="preserve"> the model to running only the top few applications that either consume the most time </w:t>
      </w:r>
      <w:proofErr w:type="gramStart"/>
      <w:r w:rsidRPr="00717B35">
        <w:t>duration, or</w:t>
      </w:r>
      <w:proofErr w:type="gramEnd"/>
      <w:r w:rsidRPr="00717B35">
        <w:t xml:space="preserve"> consume the most power (relative to </w:t>
      </w:r>
      <w:proofErr w:type="spellStart"/>
      <w:r w:rsidRPr="00717B35">
        <w:t>DoU</w:t>
      </w:r>
      <w:proofErr w:type="spellEnd"/>
      <w:r w:rsidRPr="00717B35">
        <w:t xml:space="preserve"> power). </w:t>
      </w:r>
    </w:p>
    <w:p w14:paraId="4D0D795F" w14:textId="403BA586" w:rsidR="008B7495" w:rsidRDefault="008B7495" w:rsidP="0018710F">
      <w:r>
        <w:t>In #94bis, the following agreement was made:</w:t>
      </w:r>
    </w:p>
    <w:p w14:paraId="38D205FE" w14:textId="77777777" w:rsidR="008B7495" w:rsidRPr="00EB530D" w:rsidRDefault="008B7495" w:rsidP="00BB7A23">
      <w:pPr>
        <w:pStyle w:val="ListParagraph"/>
        <w:numPr>
          <w:ilvl w:val="0"/>
          <w:numId w:val="10"/>
        </w:numPr>
        <w:spacing w:after="120"/>
        <w:rPr>
          <w:szCs w:val="20"/>
        </w:rPr>
      </w:pPr>
      <w:r w:rsidRPr="00EB530D">
        <w:rPr>
          <w:szCs w:val="20"/>
        </w:rPr>
        <w:t>Applications including FTP, web-browsing, video streaming, instant messaging, VoIP, gaming, background app sync can be considered for traffic modelling for power saving proposal evaluation.</w:t>
      </w:r>
    </w:p>
    <w:p w14:paraId="4E321BCE" w14:textId="5446B6FB" w:rsidR="005E0C2E" w:rsidRDefault="005E0C2E" w:rsidP="0018710F">
      <w:r>
        <w:t>Above applications can be considered to be constituent o</w:t>
      </w:r>
      <w:r w:rsidR="00C04FB3">
        <w:t>f</w:t>
      </w:r>
      <w:r>
        <w:t xml:space="preserve"> a typical </w:t>
      </w:r>
      <w:proofErr w:type="spellStart"/>
      <w:r>
        <w:t>DoU</w:t>
      </w:r>
      <w:proofErr w:type="spellEnd"/>
      <w:r>
        <w:t xml:space="preserve"> profile.</w:t>
      </w:r>
    </w:p>
    <w:p w14:paraId="37E6AF40" w14:textId="70C9F501" w:rsidR="00D76609" w:rsidRDefault="00D76609" w:rsidP="0018710F">
      <w:r>
        <w:t xml:space="preserve">In #95, the following reference traffic models </w:t>
      </w:r>
      <w:r w:rsidR="00BE22BA">
        <w:t>are agreed:</w:t>
      </w:r>
    </w:p>
    <w:p w14:paraId="572D869A" w14:textId="77777777" w:rsidR="00BE22BA" w:rsidRPr="007B02B1" w:rsidRDefault="00BE22BA" w:rsidP="00BE22BA">
      <w:pPr>
        <w:rPr>
          <w:i/>
        </w:rPr>
      </w:pPr>
      <w:r w:rsidRPr="007B02B1">
        <w:rPr>
          <w:i/>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BE22BA" w:rsidRPr="00BE22BA" w14:paraId="4D31598C"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891AB60" w14:textId="77777777" w:rsidR="00BE22BA" w:rsidRPr="007B02B1" w:rsidRDefault="00BE22BA" w:rsidP="005A7D2A">
            <w:pPr>
              <w:contextualSpacing/>
              <w:rPr>
                <w:i/>
                <w:sz w:val="24"/>
                <w:szCs w:val="22"/>
              </w:rPr>
            </w:pPr>
            <w:r w:rsidRPr="007B02B1">
              <w:rPr>
                <w:i/>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76824CA" w14:textId="77777777" w:rsidR="00BE22BA" w:rsidRPr="007B02B1" w:rsidRDefault="00BE22BA" w:rsidP="005A7D2A">
            <w:pPr>
              <w:contextualSpacing/>
              <w:rPr>
                <w:b/>
                <w:i/>
                <w:szCs w:val="22"/>
              </w:rPr>
            </w:pPr>
            <w:r w:rsidRPr="007B02B1">
              <w:rPr>
                <w:b/>
                <w:i/>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1584BF3" w14:textId="77777777" w:rsidR="00BE22BA" w:rsidRPr="007B02B1" w:rsidRDefault="00BE22BA" w:rsidP="005A7D2A">
            <w:pPr>
              <w:contextualSpacing/>
              <w:rPr>
                <w:b/>
                <w:i/>
                <w:szCs w:val="22"/>
              </w:rPr>
            </w:pPr>
            <w:r w:rsidRPr="007B02B1">
              <w:rPr>
                <w:b/>
                <w:i/>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436678B4" w14:textId="77777777" w:rsidR="00BE22BA" w:rsidRPr="007B02B1" w:rsidRDefault="00BE22BA" w:rsidP="005A7D2A">
            <w:pPr>
              <w:contextualSpacing/>
              <w:rPr>
                <w:b/>
                <w:i/>
                <w:szCs w:val="22"/>
              </w:rPr>
            </w:pPr>
            <w:r w:rsidRPr="007B02B1">
              <w:rPr>
                <w:b/>
                <w:i/>
                <w:szCs w:val="22"/>
              </w:rPr>
              <w:t>VoIP</w:t>
            </w:r>
          </w:p>
        </w:tc>
      </w:tr>
      <w:tr w:rsidR="00BE22BA" w:rsidRPr="00BE22BA" w14:paraId="10DF06A7"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794526A0" w14:textId="77777777" w:rsidR="00BE22BA" w:rsidRPr="007B02B1" w:rsidRDefault="00BE22BA" w:rsidP="005A7D2A">
            <w:pPr>
              <w:contextualSpacing/>
              <w:rPr>
                <w:i/>
                <w:szCs w:val="22"/>
              </w:rPr>
            </w:pPr>
            <w:r w:rsidRPr="007B02B1">
              <w:rPr>
                <w:i/>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E7AF00" w14:textId="77777777" w:rsidR="00BE22BA" w:rsidRPr="007B02B1" w:rsidRDefault="00BE22BA" w:rsidP="005A7D2A">
            <w:pPr>
              <w:contextualSpacing/>
              <w:jc w:val="center"/>
              <w:rPr>
                <w:i/>
                <w:szCs w:val="22"/>
              </w:rPr>
            </w:pPr>
            <w:r w:rsidRPr="007B02B1">
              <w:rPr>
                <w:i/>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F317BFA" w14:textId="77777777" w:rsidR="00BE22BA" w:rsidRPr="007B02B1" w:rsidRDefault="00BE22BA" w:rsidP="005A7D2A">
            <w:pPr>
              <w:contextualSpacing/>
              <w:jc w:val="center"/>
              <w:rPr>
                <w:i/>
                <w:szCs w:val="22"/>
              </w:rPr>
            </w:pPr>
            <w:r w:rsidRPr="007B02B1">
              <w:rPr>
                <w:i/>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6DEBBA" w14:textId="77777777" w:rsidR="00BE22BA" w:rsidRPr="007B02B1" w:rsidRDefault="00BE22BA" w:rsidP="005A7D2A">
            <w:pPr>
              <w:contextualSpacing/>
              <w:rPr>
                <w:i/>
                <w:color w:val="000000"/>
              </w:rPr>
            </w:pPr>
            <w:r w:rsidRPr="007B02B1">
              <w:rPr>
                <w:i/>
              </w:rPr>
              <w:t xml:space="preserve">As defined in </w:t>
            </w:r>
            <w:r w:rsidRPr="007B02B1">
              <w:rPr>
                <w:i/>
                <w:color w:val="000000"/>
              </w:rPr>
              <w:t>R1-070674.</w:t>
            </w:r>
          </w:p>
          <w:p w14:paraId="2BF92A78" w14:textId="77777777" w:rsidR="00BE22BA" w:rsidRPr="007B02B1" w:rsidRDefault="00BE22BA" w:rsidP="005A7D2A">
            <w:pPr>
              <w:contextualSpacing/>
              <w:rPr>
                <w:i/>
                <w:szCs w:val="22"/>
              </w:rPr>
            </w:pPr>
            <w:r w:rsidRPr="007B02B1">
              <w:rPr>
                <w:i/>
              </w:rPr>
              <w:t>Assume max two packets bundled</w:t>
            </w:r>
            <w:r w:rsidRPr="007B02B1">
              <w:rPr>
                <w:i/>
                <w:szCs w:val="22"/>
              </w:rPr>
              <w:t>.</w:t>
            </w:r>
          </w:p>
        </w:tc>
      </w:tr>
      <w:tr w:rsidR="00BE22BA" w:rsidRPr="00BE22BA" w14:paraId="14119FB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570EEBF7" w14:textId="77777777" w:rsidR="00BE22BA" w:rsidRPr="007B02B1" w:rsidRDefault="00BE22BA" w:rsidP="005A7D2A">
            <w:pPr>
              <w:contextualSpacing/>
              <w:rPr>
                <w:i/>
                <w:szCs w:val="22"/>
              </w:rPr>
            </w:pPr>
            <w:r w:rsidRPr="007B02B1">
              <w:rPr>
                <w:i/>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27F3E84" w14:textId="77777777" w:rsidR="00BE22BA" w:rsidRPr="007B02B1" w:rsidRDefault="00BE22BA" w:rsidP="005A7D2A">
            <w:pPr>
              <w:contextualSpacing/>
              <w:jc w:val="center"/>
              <w:rPr>
                <w:i/>
                <w:szCs w:val="22"/>
              </w:rPr>
            </w:pPr>
            <w:r w:rsidRPr="007B02B1">
              <w:rPr>
                <w:i/>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68E3B5A" w14:textId="77777777" w:rsidR="00BE22BA" w:rsidRPr="007B02B1" w:rsidRDefault="00BE22BA" w:rsidP="005A7D2A">
            <w:pPr>
              <w:contextualSpacing/>
              <w:jc w:val="center"/>
              <w:rPr>
                <w:i/>
                <w:szCs w:val="22"/>
              </w:rPr>
            </w:pPr>
            <w:r w:rsidRPr="007B02B1">
              <w:rPr>
                <w:i/>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987A6A9" w14:textId="77777777" w:rsidR="00BE22BA" w:rsidRPr="007B02B1" w:rsidRDefault="00BE22BA" w:rsidP="005A7D2A">
            <w:pPr>
              <w:contextualSpacing/>
              <w:rPr>
                <w:i/>
              </w:rPr>
            </w:pPr>
          </w:p>
        </w:tc>
      </w:tr>
      <w:tr w:rsidR="00BE22BA" w:rsidRPr="00BE22BA" w14:paraId="04CEDB4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3295F7E" w14:textId="77777777" w:rsidR="00BE22BA" w:rsidRPr="007B02B1" w:rsidRDefault="00BE22BA" w:rsidP="005A7D2A">
            <w:pPr>
              <w:contextualSpacing/>
              <w:rPr>
                <w:i/>
                <w:szCs w:val="22"/>
              </w:rPr>
            </w:pPr>
            <w:r w:rsidRPr="007B02B1">
              <w:rPr>
                <w:i/>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5410BBC" w14:textId="77777777" w:rsidR="00BE22BA" w:rsidRPr="007B02B1" w:rsidRDefault="00BE22BA" w:rsidP="005A7D2A">
            <w:pPr>
              <w:contextualSpacing/>
              <w:jc w:val="center"/>
              <w:rPr>
                <w:i/>
                <w:szCs w:val="22"/>
              </w:rPr>
            </w:pPr>
            <w:r w:rsidRPr="007B02B1">
              <w:rPr>
                <w:i/>
                <w:szCs w:val="22"/>
              </w:rPr>
              <w:t xml:space="preserve">200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B6C1686" w14:textId="77777777" w:rsidR="00BE22BA" w:rsidRPr="007B02B1" w:rsidRDefault="00BE22BA" w:rsidP="005A7D2A">
            <w:pPr>
              <w:contextualSpacing/>
              <w:jc w:val="center"/>
              <w:rPr>
                <w:i/>
                <w:szCs w:val="22"/>
              </w:rPr>
            </w:pPr>
            <w:r w:rsidRPr="007B02B1">
              <w:rPr>
                <w:i/>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A8DA63" w14:textId="77777777" w:rsidR="00BE22BA" w:rsidRPr="007B02B1" w:rsidRDefault="00BE22BA" w:rsidP="005A7D2A">
            <w:pPr>
              <w:rPr>
                <w:rFonts w:eastAsia="Times New Roman"/>
                <w:i/>
                <w:sz w:val="24"/>
                <w:szCs w:val="22"/>
                <w:lang w:eastAsia="en-GB"/>
              </w:rPr>
            </w:pPr>
          </w:p>
        </w:tc>
      </w:tr>
      <w:tr w:rsidR="00BE22BA" w:rsidRPr="00BE22BA" w14:paraId="0B6F2326"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EBF58C3" w14:textId="77777777" w:rsidR="00BE22BA" w:rsidRPr="007B02B1" w:rsidRDefault="00BE22BA" w:rsidP="005A7D2A">
            <w:pPr>
              <w:contextualSpacing/>
              <w:rPr>
                <w:i/>
                <w:szCs w:val="22"/>
              </w:rPr>
            </w:pPr>
            <w:r w:rsidRPr="007B02B1">
              <w:rPr>
                <w:i/>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DBCF120" w14:textId="77777777" w:rsidR="00BE22BA" w:rsidRPr="007B02B1" w:rsidRDefault="00BE22BA" w:rsidP="005A7D2A">
            <w:pPr>
              <w:contextualSpacing/>
              <w:rPr>
                <w:i/>
                <w:szCs w:val="22"/>
              </w:rPr>
            </w:pPr>
            <w:r w:rsidRPr="007B02B1">
              <w:rPr>
                <w:i/>
                <w:szCs w:val="22"/>
              </w:rPr>
              <w:t xml:space="preserve">Period = 160 </w:t>
            </w:r>
            <w:proofErr w:type="spellStart"/>
            <w:r w:rsidRPr="007B02B1">
              <w:rPr>
                <w:i/>
                <w:szCs w:val="22"/>
              </w:rPr>
              <w:t>ms</w:t>
            </w:r>
            <w:proofErr w:type="spellEnd"/>
          </w:p>
          <w:p w14:paraId="347B52FC" w14:textId="77777777" w:rsidR="00BE22BA" w:rsidRPr="007B02B1" w:rsidRDefault="00BE22BA" w:rsidP="005A7D2A">
            <w:pPr>
              <w:contextualSpacing/>
              <w:rPr>
                <w:i/>
                <w:szCs w:val="22"/>
              </w:rPr>
            </w:pPr>
            <w:r w:rsidRPr="007B02B1">
              <w:rPr>
                <w:i/>
                <w:szCs w:val="22"/>
              </w:rPr>
              <w:t xml:space="preserve">Inactivity timer = [100]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7A2B58C6" w14:textId="77777777" w:rsidR="00BE22BA" w:rsidRPr="007B02B1" w:rsidRDefault="00BE22BA" w:rsidP="005A7D2A">
            <w:pPr>
              <w:contextualSpacing/>
              <w:rPr>
                <w:i/>
                <w:szCs w:val="22"/>
              </w:rPr>
            </w:pPr>
            <w:r w:rsidRPr="007B02B1">
              <w:rPr>
                <w:i/>
                <w:szCs w:val="22"/>
              </w:rPr>
              <w:t xml:space="preserve">Period = 320 </w:t>
            </w:r>
            <w:proofErr w:type="spellStart"/>
            <w:r w:rsidRPr="007B02B1">
              <w:rPr>
                <w:i/>
                <w:szCs w:val="22"/>
              </w:rPr>
              <w:t>ms</w:t>
            </w:r>
            <w:proofErr w:type="spellEnd"/>
          </w:p>
          <w:p w14:paraId="6BF98BDA" w14:textId="77777777" w:rsidR="00BE22BA" w:rsidRPr="007B02B1" w:rsidRDefault="00BE22BA" w:rsidP="005A7D2A">
            <w:pPr>
              <w:contextualSpacing/>
              <w:rPr>
                <w:i/>
                <w:szCs w:val="22"/>
              </w:rPr>
            </w:pPr>
            <w:r w:rsidRPr="007B02B1">
              <w:rPr>
                <w:i/>
                <w:szCs w:val="22"/>
              </w:rPr>
              <w:t xml:space="preserve">Inactivity timer = 80 </w:t>
            </w:r>
            <w:proofErr w:type="spellStart"/>
            <w:r w:rsidRPr="007B02B1">
              <w:rPr>
                <w:i/>
                <w:szCs w:val="22"/>
              </w:rPr>
              <w:t>ms</w:t>
            </w:r>
            <w:proofErr w:type="spellEnd"/>
          </w:p>
          <w:p w14:paraId="5F772800" w14:textId="77777777" w:rsidR="00BE22BA" w:rsidRPr="007B02B1" w:rsidRDefault="00BE22BA" w:rsidP="005A7D2A">
            <w:pPr>
              <w:contextualSpacing/>
              <w:rPr>
                <w:i/>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94660F0" w14:textId="77777777" w:rsidR="00BE22BA" w:rsidRPr="007B02B1" w:rsidRDefault="00BE22BA" w:rsidP="005A7D2A">
            <w:pPr>
              <w:contextualSpacing/>
              <w:rPr>
                <w:i/>
                <w:szCs w:val="22"/>
              </w:rPr>
            </w:pPr>
            <w:r w:rsidRPr="007B02B1">
              <w:rPr>
                <w:i/>
                <w:szCs w:val="22"/>
              </w:rPr>
              <w:t xml:space="preserve">Period = 40 </w:t>
            </w:r>
            <w:proofErr w:type="spellStart"/>
            <w:r w:rsidRPr="007B02B1">
              <w:rPr>
                <w:i/>
                <w:szCs w:val="22"/>
              </w:rPr>
              <w:t>ms</w:t>
            </w:r>
            <w:proofErr w:type="spellEnd"/>
          </w:p>
          <w:p w14:paraId="1C01C855" w14:textId="77777777" w:rsidR="00BE22BA" w:rsidRPr="007B02B1" w:rsidRDefault="00BE22BA" w:rsidP="005A7D2A">
            <w:pPr>
              <w:contextualSpacing/>
              <w:rPr>
                <w:i/>
                <w:szCs w:val="22"/>
              </w:rPr>
            </w:pPr>
            <w:r w:rsidRPr="007B02B1">
              <w:rPr>
                <w:i/>
                <w:szCs w:val="22"/>
              </w:rPr>
              <w:t xml:space="preserve">Inactivity timer = 10 </w:t>
            </w:r>
            <w:proofErr w:type="spellStart"/>
            <w:r w:rsidRPr="007B02B1">
              <w:rPr>
                <w:i/>
                <w:szCs w:val="22"/>
              </w:rPr>
              <w:t>ms</w:t>
            </w:r>
            <w:proofErr w:type="spellEnd"/>
          </w:p>
        </w:tc>
      </w:tr>
    </w:tbl>
    <w:p w14:paraId="41A41A1C" w14:textId="77777777" w:rsidR="00BE22BA" w:rsidRPr="001B7341" w:rsidRDefault="00BE22BA" w:rsidP="00BE22BA">
      <w:r w:rsidRPr="007B02B1">
        <w:rPr>
          <w:i/>
        </w:rPr>
        <w:t>Note: For ON duration setting, following reference DRX configurations as previously agreed.</w:t>
      </w:r>
    </w:p>
    <w:p w14:paraId="332FB2C0" w14:textId="5103F134" w:rsidR="00BE22BA" w:rsidRDefault="00BE22BA" w:rsidP="007451DD">
      <w:pPr>
        <w:spacing w:before="120"/>
      </w:pPr>
      <w:r>
        <w:t>There is also the following agreement providing recommendation for traffic model for the remaining applications:</w:t>
      </w:r>
    </w:p>
    <w:p w14:paraId="748C6129" w14:textId="77777777" w:rsidR="00BE22BA" w:rsidRPr="00630495" w:rsidRDefault="00BE22BA" w:rsidP="007451DD">
      <w:pPr>
        <w:pStyle w:val="ListParagraph"/>
        <w:numPr>
          <w:ilvl w:val="0"/>
          <w:numId w:val="21"/>
        </w:numPr>
        <w:adjustRightInd w:val="0"/>
        <w:spacing w:after="120"/>
        <w:rPr>
          <w:i/>
        </w:rPr>
      </w:pPr>
      <w:r w:rsidRPr="00630495">
        <w:rPr>
          <w:i/>
        </w:rPr>
        <w:t xml:space="preserve">For web-browsing, video streaming, and gaming applications, the traffic models and the delay requirements defined in </w:t>
      </w:r>
      <w:r w:rsidRPr="00630495">
        <w:rPr>
          <w:i/>
          <w:color w:val="000000"/>
        </w:rPr>
        <w:t>R1-0</w:t>
      </w:r>
      <w:r w:rsidRPr="00630495">
        <w:rPr>
          <w:rFonts w:eastAsia="Times New Roman"/>
          <w:i/>
          <w:color w:val="000000"/>
        </w:rPr>
        <w:t>70674</w:t>
      </w:r>
      <w:r w:rsidRPr="00630495">
        <w:rPr>
          <w:i/>
        </w:rPr>
        <w:t xml:space="preserve"> can be used in the evaluation. The parameters (e.g. packet size) may be updated to be in line with EMBB traffic requirements.</w:t>
      </w:r>
    </w:p>
    <w:p w14:paraId="48785296" w14:textId="77777777" w:rsidR="00BE22BA" w:rsidRPr="00630495" w:rsidRDefault="00BE22BA" w:rsidP="007451DD">
      <w:pPr>
        <w:pStyle w:val="ListParagraph"/>
        <w:numPr>
          <w:ilvl w:val="0"/>
          <w:numId w:val="21"/>
        </w:numPr>
        <w:adjustRightInd w:val="0"/>
        <w:spacing w:after="120"/>
        <w:rPr>
          <w:i/>
        </w:rPr>
      </w:pPr>
      <w:r w:rsidRPr="00630495">
        <w:rPr>
          <w:i/>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4B052586" w14:textId="77777777" w:rsidR="00BE22BA" w:rsidRPr="00630495" w:rsidRDefault="00BE22BA" w:rsidP="007451DD">
      <w:pPr>
        <w:pStyle w:val="ListParagraph"/>
        <w:numPr>
          <w:ilvl w:val="0"/>
          <w:numId w:val="21"/>
        </w:numPr>
        <w:adjustRightInd w:val="0"/>
        <w:spacing w:after="120"/>
        <w:rPr>
          <w:i/>
        </w:rPr>
      </w:pPr>
      <w:r w:rsidRPr="00630495">
        <w:rPr>
          <w:i/>
        </w:rPr>
        <w:t>Companies should report the assumptions made in the evaluation</w:t>
      </w:r>
    </w:p>
    <w:p w14:paraId="6B77F7C7" w14:textId="2B8167AF" w:rsidR="00BE22BA" w:rsidRDefault="00BE22BA" w:rsidP="0018710F">
      <w:r>
        <w:t>In this contribution, we will discuss some analysis and proposed update to the web-browsing traffic model based on the recommended reference</w:t>
      </w:r>
      <w:r w:rsidR="00B93DF5">
        <w:t xml:space="preserve"> </w:t>
      </w:r>
      <w:r w:rsidR="00B93DF5">
        <w:fldChar w:fldCharType="begin"/>
      </w:r>
      <w:r w:rsidR="00B93DF5">
        <w:instrText xml:space="preserve"> REF _Ref528928970 \r \h </w:instrText>
      </w:r>
      <w:r w:rsidR="00B93DF5">
        <w:fldChar w:fldCharType="separate"/>
      </w:r>
      <w:r w:rsidR="004A3B21">
        <w:t>[1]</w:t>
      </w:r>
      <w:r w:rsidR="00B93DF5">
        <w:fldChar w:fldCharType="end"/>
      </w:r>
      <w:r>
        <w:t>.</w:t>
      </w:r>
    </w:p>
    <w:p w14:paraId="423F7549" w14:textId="3523278A" w:rsidR="00AB44F8" w:rsidRPr="00717B35" w:rsidDel="005E0C2E" w:rsidRDefault="00AB44F8" w:rsidP="00AE648A"/>
    <w:p w14:paraId="30A26AAE" w14:textId="415C2F68" w:rsidR="000F6D6D" w:rsidRPr="0080711B" w:rsidRDefault="000F6D6D" w:rsidP="00613DAB">
      <w:pPr>
        <w:pStyle w:val="Heading4"/>
        <w:rPr>
          <w:lang w:eastAsia="zh-CN"/>
        </w:rPr>
      </w:pPr>
      <w:bookmarkStart w:id="13" w:name="_Ref528930915"/>
      <w:r w:rsidRPr="0080711B">
        <w:rPr>
          <w:lang w:eastAsia="zh-CN"/>
        </w:rPr>
        <w:t>FTP Traffic</w:t>
      </w:r>
      <w:bookmarkEnd w:id="13"/>
    </w:p>
    <w:p w14:paraId="11EF65C9" w14:textId="4D2F7C7B" w:rsidR="00B70237" w:rsidRDefault="00B70237" w:rsidP="00B70237">
      <w:pPr>
        <w:rPr>
          <w:lang w:eastAsia="zh-CN"/>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4774"/>
      </w:tblGrid>
      <w:tr w:rsidR="0045763C" w14:paraId="1C5776E9" w14:textId="77777777" w:rsidTr="00ED2B14">
        <w:tc>
          <w:tcPr>
            <w:tcW w:w="7416" w:type="dxa"/>
          </w:tcPr>
          <w:p w14:paraId="4D43F18C" w14:textId="06356E00" w:rsidR="00B70237" w:rsidRDefault="005925E6" w:rsidP="0081032F">
            <w:pPr>
              <w:rPr>
                <w:lang w:eastAsia="zh-CN"/>
              </w:rPr>
            </w:pPr>
            <w:r>
              <w:rPr>
                <w:noProof/>
                <w:lang w:eastAsia="zh-CN"/>
              </w:rPr>
              <w:lastRenderedPageBreak/>
              <w:drawing>
                <wp:inline distT="0" distB="0" distL="0" distR="0" wp14:anchorId="31BE19C3" wp14:editId="26401BD3">
                  <wp:extent cx="3944620" cy="2737485"/>
                  <wp:effectExtent l="0" t="0" r="0" b="571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4620" cy="2737485"/>
                          </a:xfrm>
                          <a:prstGeom prst="rect">
                            <a:avLst/>
                          </a:prstGeom>
                          <a:noFill/>
                        </pic:spPr>
                      </pic:pic>
                    </a:graphicData>
                  </a:graphic>
                </wp:inline>
              </w:drawing>
            </w:r>
          </w:p>
        </w:tc>
        <w:tc>
          <w:tcPr>
            <w:tcW w:w="2546" w:type="dxa"/>
          </w:tcPr>
          <w:p w14:paraId="42965569" w14:textId="091B19CD" w:rsidR="00B70237" w:rsidRDefault="005925E6" w:rsidP="0081032F">
            <w:pPr>
              <w:rPr>
                <w:lang w:eastAsia="zh-CN"/>
              </w:rPr>
            </w:pPr>
            <w:r>
              <w:rPr>
                <w:noProof/>
                <w:lang w:eastAsia="zh-CN"/>
              </w:rPr>
              <w:drawing>
                <wp:inline distT="0" distB="0" distL="0" distR="0" wp14:anchorId="1AFAE0D5" wp14:editId="4F9481DC">
                  <wp:extent cx="3609340" cy="2493645"/>
                  <wp:effectExtent l="0" t="0" r="0" b="190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493645"/>
                          </a:xfrm>
                          <a:prstGeom prst="rect">
                            <a:avLst/>
                          </a:prstGeom>
                          <a:noFill/>
                        </pic:spPr>
                      </pic:pic>
                    </a:graphicData>
                  </a:graphic>
                </wp:inline>
              </w:drawing>
            </w:r>
          </w:p>
        </w:tc>
      </w:tr>
    </w:tbl>
    <w:p w14:paraId="546A121F" w14:textId="535C1423" w:rsidR="00B70237" w:rsidRDefault="00B70237" w:rsidP="000F6D6D">
      <w:pPr>
        <w:rPr>
          <w:lang w:eastAsia="zh-CN"/>
        </w:rPr>
      </w:pPr>
    </w:p>
    <w:p w14:paraId="7F7F4A61" w14:textId="77777777" w:rsidR="00CC69AD" w:rsidRDefault="00CC69AD" w:rsidP="00CC69AD">
      <w:pPr>
        <w:rPr>
          <w:lang w:eastAsia="zh-CN"/>
        </w:rPr>
      </w:pPr>
      <w:r>
        <w:rPr>
          <w:lang w:eastAsia="zh-CN"/>
        </w:rPr>
        <w:t>SYNCH state refers to periodic synchronization which is performed at an interval of every 500 msec. TRS and CSI processing is performed at the start of ON duration. For the case WUS is supported, WUS would indicate to the UE to skip the ON duration if the scheduler queue is empty right before the WUS occasion. PDCCH-only (ON duration) refers to the PDCCH monitoring before any grant is detected within ON duration. Once a grant is detected and DRX inactivity timer starts, the PDCCH monitoring would be accounted as “PDCCH-only”.</w:t>
      </w:r>
    </w:p>
    <w:p w14:paraId="1B923731" w14:textId="77777777" w:rsidR="00B70237" w:rsidRDefault="00B70237" w:rsidP="000F6D6D">
      <w:pPr>
        <w:rPr>
          <w:lang w:eastAsia="zh-CN"/>
        </w:rPr>
      </w:pPr>
    </w:p>
    <w:p w14:paraId="0697971C" w14:textId="2D376215" w:rsidR="000F6D6D" w:rsidRDefault="00B70237" w:rsidP="00AE648A">
      <w:r w:rsidRPr="009A4851">
        <w:rPr>
          <w:u w:val="single"/>
        </w:rPr>
        <w:t>Power state characteristics</w:t>
      </w:r>
    </w:p>
    <w:p w14:paraId="68C28AD7" w14:textId="15482D78" w:rsidR="0081032F" w:rsidRDefault="0081032F" w:rsidP="00AE648A">
      <w:r>
        <w:t>Average power: ~4</w:t>
      </w:r>
      <w:r w:rsidR="00CC69AD">
        <w:t>3</w:t>
      </w:r>
      <w:r>
        <w:t xml:space="preserve"> power units</w:t>
      </w:r>
    </w:p>
    <w:p w14:paraId="0BDCFE20" w14:textId="4DA908C7" w:rsidR="00AE648A" w:rsidRDefault="008B7105" w:rsidP="00AE648A">
      <w:r>
        <w:t>Majority power consumption is due to PDCCH monitoring</w:t>
      </w:r>
      <w:r w:rsidR="00145E95">
        <w:t>, especially during DRX inactivity time.</w:t>
      </w:r>
    </w:p>
    <w:p w14:paraId="51E07F4A" w14:textId="77777777" w:rsidR="00B70237" w:rsidRPr="00F65A0E" w:rsidRDefault="00B70237" w:rsidP="00AE648A"/>
    <w:p w14:paraId="568D9108" w14:textId="34F217DE" w:rsidR="002D50B9" w:rsidRPr="00F65A0E" w:rsidRDefault="005705DB" w:rsidP="00613DAB">
      <w:pPr>
        <w:pStyle w:val="Heading4"/>
      </w:pPr>
      <w:bookmarkStart w:id="14" w:name="_Ref535005049"/>
      <w:r w:rsidRPr="00F65A0E">
        <w:t>Web Browsing</w:t>
      </w:r>
      <w:r w:rsidR="00E571E3">
        <w:t xml:space="preserve"> / Interactive Content Pull</w:t>
      </w:r>
      <w:bookmarkEnd w:id="14"/>
    </w:p>
    <w:p w14:paraId="21F877AF" w14:textId="77777777" w:rsidR="00B93DF5" w:rsidRDefault="00B93DF5" w:rsidP="00B93DF5">
      <w:pPr>
        <w:jc w:val="both"/>
        <w:rPr>
          <w:u w:val="single"/>
        </w:rPr>
      </w:pPr>
      <w:r>
        <w:rPr>
          <w:u w:val="single"/>
        </w:rPr>
        <w:t>Traffic characteristics</w:t>
      </w:r>
    </w:p>
    <w:p w14:paraId="54144439" w14:textId="062AE30C" w:rsidR="00B93DF5" w:rsidRDefault="00B93DF5" w:rsidP="00B93DF5">
      <w:pPr>
        <w:jc w:val="both"/>
      </w:pPr>
      <w:r>
        <w:t xml:space="preserve">For web browsing traffic modelling, the user </w:t>
      </w:r>
      <w:proofErr w:type="spellStart"/>
      <w:r>
        <w:t>behaviour</w:t>
      </w:r>
      <w:proofErr w:type="spellEnd"/>
      <w:r>
        <w:t xml:space="preserve"> is usually modelled to request several web pages (i.e. packet call) with different inter-arrival time for user reading the web page. A user requested web page will be downloaded from the web server and be viewed by the users. After finishing the downloading process of one web page, a page reading period takes place while the user is viewing the content of the web page. </w:t>
      </w:r>
    </w:p>
    <w:p w14:paraId="288A1BC5" w14:textId="46D0F79A" w:rsidR="00B93DF5" w:rsidRDefault="00B93DF5" w:rsidP="00B93DF5">
      <w:r>
        <w:t xml:space="preserve">A typical web page usually consists of a Hypertext document with links to other objects that make up the whole web page. A web page consists of a main object, which defines the basic structure of the web page and contains the links to the </w:t>
      </w:r>
      <w:proofErr w:type="spellStart"/>
      <w:r>
        <w:t>fllowing</w:t>
      </w:r>
      <w:proofErr w:type="spellEnd"/>
      <w:r>
        <w:t xml:space="preserve"> embedded objects after parsing time of main object. The web-browser shall parse the main objects for additional references to </w:t>
      </w:r>
      <w:proofErr w:type="spellStart"/>
      <w:r>
        <w:t>embeded</w:t>
      </w:r>
      <w:proofErr w:type="spellEnd"/>
      <w:r>
        <w:t xml:space="preserve"> </w:t>
      </w:r>
      <w:proofErr w:type="spellStart"/>
      <w:r>
        <w:t>impage</w:t>
      </w:r>
      <w:proofErr w:type="spellEnd"/>
      <w:r>
        <w:t xml:space="preserve"> files such as images, scripts, flash on the tops and sides of the page as well as the stylized buttons. The embedded ob</w:t>
      </w:r>
      <w:r w:rsidR="0045249C">
        <w:t>j</w:t>
      </w:r>
      <w:r>
        <w:t xml:space="preserve">ects can be a number of embedded </w:t>
      </w:r>
      <w:proofErr w:type="gramStart"/>
      <w:r>
        <w:t>object</w:t>
      </w:r>
      <w:proofErr w:type="gramEnd"/>
      <w:r>
        <w:t xml:space="preserve"> with different size.</w:t>
      </w:r>
    </w:p>
    <w:p w14:paraId="55581EF8" w14:textId="77777777" w:rsidR="00B93DF5" w:rsidRDefault="00B93DF5" w:rsidP="00B93DF5">
      <w:pPr>
        <w:jc w:val="both"/>
      </w:pPr>
      <w:r>
        <w:t>Web-browsing traffic can be generalized to “interactive content pull” which covers a relatively wide range of usage scenarios in which the user is actively browsing for, and consuming, content via browsers or other web-centric applications. These may include for example HTTP web browsing, usage of online maps, browsing of social networking pages, and general app usage.</w:t>
      </w:r>
    </w:p>
    <w:p w14:paraId="30A8F818" w14:textId="77777777" w:rsidR="00B93DF5" w:rsidRDefault="00B93DF5" w:rsidP="00B93DF5">
      <w:pPr>
        <w:jc w:val="both"/>
      </w:pPr>
    </w:p>
    <w:p w14:paraId="5D428F0D" w14:textId="0FF6B282" w:rsidR="00B93DF5" w:rsidRDefault="00B93DF5" w:rsidP="00B93DF5">
      <w:pPr>
        <w:keepNext/>
      </w:pPr>
      <w:r>
        <w:rPr>
          <w:noProof/>
        </w:rPr>
        <w:lastRenderedPageBreak/>
        <mc:AlternateContent>
          <mc:Choice Requires="wps">
            <w:drawing>
              <wp:anchor distT="45720" distB="45720" distL="114300" distR="114300" simplePos="0" relativeHeight="251658241" behindDoc="0" locked="0" layoutInCell="1" allowOverlap="1" wp14:anchorId="532A6363" wp14:editId="3CB89346">
                <wp:simplePos x="0" y="0"/>
                <wp:positionH relativeFrom="column">
                  <wp:posOffset>2618105</wp:posOffset>
                </wp:positionH>
                <wp:positionV relativeFrom="paragraph">
                  <wp:posOffset>890270</wp:posOffset>
                </wp:positionV>
                <wp:extent cx="219710" cy="198755"/>
                <wp:effectExtent l="0" t="0" r="889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98755"/>
                        </a:xfrm>
                        <a:prstGeom prst="rect">
                          <a:avLst/>
                        </a:prstGeom>
                        <a:solidFill>
                          <a:schemeClr val="bg1"/>
                        </a:solidFill>
                        <a:ln w="9525">
                          <a:noFill/>
                          <a:miter lim="800000"/>
                          <a:headEnd/>
                          <a:tailEnd/>
                        </a:ln>
                      </wps:spPr>
                      <wps:txbx>
                        <w:txbxContent>
                          <w:p w14:paraId="1281C2F7" w14:textId="77777777" w:rsidR="0045249C" w:rsidRDefault="0045249C"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2A6363" id="_x0000_t202" coordsize="21600,21600" o:spt="202" path="m,l,21600r21600,l21600,xe">
                <v:stroke joinstyle="miter"/>
                <v:path gradientshapeok="t" o:connecttype="rect"/>
              </v:shapetype>
              <v:shape id="Text Box 217" o:spid="_x0000_s1026" type="#_x0000_t202" style="position:absolute;margin-left:206.15pt;margin-top:70.1pt;width:17.3pt;height:15.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F8GwIAABkEAAAOAAAAZHJzL2Uyb0RvYy54bWysU8tu2zAQvBfoPxC817KMuI4Fy0HqNEWB&#10;9AEk/YA1RVlESS5L0pbcr++SchwjvRXVQVhyl8PZ2eHqZjCaHaQPCm3Ny8mUM2kFNsruav7j6f7d&#10;NWchgm1Ao5U1P8rAb9Zv36x6V8kZdqgb6RmB2FD1ruZdjK4qiiA6aSBM0ElLyRa9gUhLvysaDz2h&#10;G13MptP3RY++cR6FDIF278YkX2f8tpUifmvbICPTNSduMf99/m/Tv1ivoNp5cJ0SJxrwDywMKEuX&#10;nqHuIALbe/UXlFHCY8A2TgSaAttWCZl7oG7K6atuHjtwMvdC4gR3lin8P1jx9fDdM9XUfFYuOLNg&#10;aEhPcojsAw4s7ZFCvQsVFT46Ko0DJWjSudvgHlD8DMzipgO7k7feY99JaIhhmU4WF0dHnJBAtv0X&#10;bOgi2EfMQEPrTZKPBGGETpM6nqeTyAjanJXLRUkZQalyeb2Yz/MNUD0fdj7ETxINS0HNPQ0/g8Ph&#10;IcREBqrnknRXQK2ae6V1XiTDyY327ABkle1upP+qSlvW13w5n80zsMV0PFvIqEg+1srU/HqavtFZ&#10;SYuPtsklEZQeYyKi7UmcpMeoTBy2AxUmxbbYHEkmj6Nf6X1R0KH/zVlPXq15+LUHLznTny1JvSyv&#10;rsjbF7G/iLcXMVhBMDWPnI3hJubHkCSweEvjaFWW6oXFiSf5Lyt4eivJ4JfrXPXyotd/AAAA//8D&#10;AFBLAwQUAAYACAAAACEAyYxz7uEAAAALAQAADwAAAGRycy9kb3ducmV2LnhtbEyPy07DMBBF90j8&#10;gzVI7KgTN4QS4lQ8hEQlNm1BsJzGJonwI9huG/6eYQXLmXt050y9nKxhBx3i4J2EfJYB0671anCd&#10;hJft48UCWEzoFBrvtIRvHWHZnJ7UWCl/dGt92KSOUYmLFUroUxorzmPba4tx5kftKPvwwWKiMXRc&#10;BTxSuTVcZFnJLQ6OLvQ46vtet5+bvZVgyjXOn94msXqNi614fsD3u/Al5fnZdHsDLOkp/cHwq0/q&#10;0JDTzu+disxIKHIxJ5SCIhPAiCiK8hrYjjZX+SXwpub/f2h+AAAA//8DAFBLAQItABQABgAIAAAA&#10;IQC2gziS/gAAAOEBAAATAAAAAAAAAAAAAAAAAAAAAABbQ29udGVudF9UeXBlc10ueG1sUEsBAi0A&#10;FAAGAAgAAAAhADj9If/WAAAAlAEAAAsAAAAAAAAAAAAAAAAALwEAAF9yZWxzLy5yZWxzUEsBAi0A&#10;FAAGAAgAAAAhAPBIoXwbAgAAGQQAAA4AAAAAAAAAAAAAAAAALgIAAGRycy9lMm9Eb2MueG1sUEsB&#10;Ai0AFAAGAAgAAAAhAMmMc+7hAAAACwEAAA8AAAAAAAAAAAAAAAAAdQQAAGRycy9kb3ducmV2Lnht&#10;bFBLBQYAAAAABAAEAPMAAACDBQAAAAA=&#10;" fillcolor="white [3212]" stroked="f">
                <v:textbox inset=".72pt,.72pt,.72pt,.72pt">
                  <w:txbxContent>
                    <w:p w14:paraId="1281C2F7" w14:textId="77777777" w:rsidR="0045249C" w:rsidRDefault="0045249C"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v:textbox>
              </v:shape>
            </w:pict>
          </mc:Fallback>
        </mc:AlternateContent>
      </w:r>
      <w:r>
        <w:rPr>
          <w:noProof/>
        </w:rPr>
        <mc:AlternateContent>
          <mc:Choice Requires="wps">
            <w:drawing>
              <wp:anchor distT="45720" distB="45720" distL="114300" distR="114300" simplePos="0" relativeHeight="251658240" behindDoc="0" locked="0" layoutInCell="1" allowOverlap="1" wp14:anchorId="1C33B14C" wp14:editId="2F4AE7C9">
                <wp:simplePos x="0" y="0"/>
                <wp:positionH relativeFrom="column">
                  <wp:posOffset>4842510</wp:posOffset>
                </wp:positionH>
                <wp:positionV relativeFrom="paragraph">
                  <wp:posOffset>610870</wp:posOffset>
                </wp:positionV>
                <wp:extent cx="289560" cy="205740"/>
                <wp:effectExtent l="0" t="0" r="0" b="38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 cy="205740"/>
                        </a:xfrm>
                        <a:prstGeom prst="rect">
                          <a:avLst/>
                        </a:prstGeom>
                        <a:solidFill>
                          <a:schemeClr val="bg1"/>
                        </a:solidFill>
                        <a:ln w="9525">
                          <a:noFill/>
                          <a:miter lim="800000"/>
                          <a:headEnd/>
                          <a:tailEnd/>
                        </a:ln>
                      </wps:spPr>
                      <wps:txbx>
                        <w:txbxContent>
                          <w:p w14:paraId="6F4CD137" w14:textId="77777777" w:rsidR="0045249C" w:rsidRDefault="0045249C"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B14C" id="Text Box 12" o:spid="_x0000_s1027" type="#_x0000_t202" style="position:absolute;margin-left:381.3pt;margin-top:48.1pt;width:22.8pt;height:16.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KB7GwIAAB4EAAAOAAAAZHJzL2Uyb0RvYy54bWysU8GO2yAQvVfqPyDujR0r2SZWnNU2260q&#10;bbeVdvsBGGMbFRgKJHb69R1wkkbbW1UOaIDh8ebNY3M7akUOwnkJpqLzWU6JMBwaabqKfn95eLei&#10;xAdmGqbAiIoehae327dvNoMtRQE9qEY4giDGl4OtaB+CLbPM815o5mdghcHDFpxmAZeuyxrHBkTX&#10;Kivy/CYbwDXWARfe4+79dEi3Cb9tBQ9f29aLQFRFkVtIs0tzHedsu2Fl55jtJT/RYP/AQjNp8NEL&#10;1D0LjOyd/AtKS+7AQxtmHHQGbSu5SDVgNfP8VTXPPbMi1YLieHuRyf8/WP50+OaIbLB3BSWGaezR&#10;ixgD+QAjwS3UZ7C+xLRni4lhxH3MTbV6+wj8hycGdj0znbhzDoZesAb5zePN7OrqhOMjSD18gQbf&#10;YfsACWhsnY7ioRwE0bFPx0tvIheOm8VqvbzBE45HRb58v0i9y1h5vmydD58EaBKDijpsfQJnh0cf&#10;IhlWnlPiWx6UbB6kUmkR7SZ2ypEDQ6PU3UT/VZYyZKjoelksE7CBeD0ZSMuALlZSV3SVxzH5Kmrx&#10;0TQpJTCpphiJKHMSJ+oxKRPGepz6cNa8huaIajmYTIufDIMe3C9KBjRsRf3PPXOCEvXZoOLr+WKB&#10;Br+K3VVcX8XMcISpaKBkCnch/YiohIE77Eork2KxfROLE100YRLy9GGiy6/XKevPt97+BgAA//8D&#10;AFBLAwQUAAYACAAAACEAifK6Ht8AAAAKAQAADwAAAGRycy9kb3ducmV2LnhtbEyPy07DMBBF90j8&#10;gzVI7KiDkYwJcSoeQgKJTVsQLKexSSL8CLbbhr9nWMFuRnN059xmOXvH9jblMQYN54sKmA1dNGPo&#10;NbxsHs4UsFwwGHQxWA3fNsOyPT5qsDbxEFZ2vy49o5CQa9QwlDLVnOdusB7zIk420O0jJo+F1tRz&#10;k/BA4d5xUVWSexwDfRhwsneD7T7XO6/ByRVePL7N4uk1q414vsf32/Sl9enJfHMNrNi5/MHwq0/q&#10;0JLTNu6CycxpuJRCEqrhSgpgBKhK0bAlUigJvG34/wrtDwAAAP//AwBQSwECLQAUAAYACAAAACEA&#10;toM4kv4AAADhAQAAEwAAAAAAAAAAAAAAAAAAAAAAW0NvbnRlbnRfVHlwZXNdLnhtbFBLAQItABQA&#10;BgAIAAAAIQA4/SH/1gAAAJQBAAALAAAAAAAAAAAAAAAAAC8BAABfcmVscy8ucmVsc1BLAQItABQA&#10;BgAIAAAAIQDjtKB7GwIAAB4EAAAOAAAAAAAAAAAAAAAAAC4CAABkcnMvZTJvRG9jLnhtbFBLAQIt&#10;ABQABgAIAAAAIQCJ8roe3wAAAAoBAAAPAAAAAAAAAAAAAAAAAHUEAABkcnMvZG93bnJldi54bWxQ&#10;SwUGAAAAAAQABADzAAAAgQUAAAAA&#10;" fillcolor="white [3212]" stroked="f">
                <v:textbox inset=".72pt,.72pt,.72pt,.72pt">
                  <w:txbxContent>
                    <w:p w14:paraId="6F4CD137" w14:textId="77777777" w:rsidR="0045249C" w:rsidRDefault="0045249C"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v:textbox>
              </v:shape>
            </w:pict>
          </mc:Fallback>
        </mc:AlternateContent>
      </w:r>
      <w:r>
        <w:rPr>
          <w:noProof/>
        </w:rPr>
        <w:drawing>
          <wp:inline distT="0" distB="0" distL="0" distR="0" wp14:anchorId="06256C68" wp14:editId="20BB0F51">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p w14:paraId="5D76D9DC" w14:textId="4DC36B51" w:rsidR="00B93DF5" w:rsidRDefault="00B93DF5" w:rsidP="007B02B1">
      <w:pPr>
        <w:pStyle w:val="Caption"/>
        <w:jc w:val="center"/>
        <w:rPr>
          <w:u w:val="single"/>
        </w:rPr>
      </w:pPr>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4A3B21">
        <w:rPr>
          <w:noProof/>
        </w:rPr>
        <w:t>1</w:t>
      </w:r>
      <w:r w:rsidR="00B75519">
        <w:rPr>
          <w:noProof/>
        </w:rPr>
        <w:fldChar w:fldCharType="end"/>
      </w:r>
      <w:r>
        <w:t xml:space="preserve">: Web page and objects in a typical Web Browsing traffic model </w:t>
      </w:r>
      <w:r w:rsidR="00D04AB1">
        <w:fldChar w:fldCharType="begin"/>
      </w:r>
      <w:r w:rsidR="00D04AB1">
        <w:instrText xml:space="preserve"> REF _Ref534932944 \r \h </w:instrText>
      </w:r>
      <w:r w:rsidR="00D04AB1">
        <w:fldChar w:fldCharType="separate"/>
      </w:r>
      <w:r w:rsidR="004A3B21">
        <w:t>[4]</w:t>
      </w:r>
      <w:r w:rsidR="00D04AB1">
        <w:fldChar w:fldCharType="end"/>
      </w:r>
    </w:p>
    <w:p w14:paraId="3390BB98" w14:textId="77777777" w:rsidR="00B93DF5" w:rsidRDefault="00B93DF5" w:rsidP="00B93DF5">
      <w:pPr>
        <w:rPr>
          <w:u w:val="single"/>
        </w:rPr>
      </w:pPr>
      <w:r>
        <w:rPr>
          <w:u w:val="single"/>
        </w:rPr>
        <w:t>Traffic model</w:t>
      </w:r>
    </w:p>
    <w:p w14:paraId="5279748F" w14:textId="5CF8E807" w:rsidR="00B93DF5" w:rsidRDefault="00B93DF5" w:rsidP="00B93DF5">
      <w:pPr>
        <w:rPr>
          <w:lang w:eastAsia="zh-CN"/>
        </w:rPr>
      </w:pPr>
      <w:r>
        <w:rPr>
          <w:lang w:eastAsia="zh-CN"/>
        </w:rPr>
        <w:t xml:space="preserve">According to </w:t>
      </w:r>
      <w:r>
        <w:rPr>
          <w:lang w:eastAsia="zh-CN"/>
        </w:rPr>
        <w:fldChar w:fldCharType="begin"/>
      </w:r>
      <w:r>
        <w:rPr>
          <w:lang w:eastAsia="zh-CN"/>
        </w:rPr>
        <w:instrText xml:space="preserve"> REF _Ref528928970 \r \h </w:instrText>
      </w:r>
      <w:r>
        <w:rPr>
          <w:lang w:eastAsia="zh-CN"/>
        </w:rPr>
      </w:r>
      <w:r>
        <w:rPr>
          <w:lang w:eastAsia="zh-CN"/>
        </w:rPr>
        <w:fldChar w:fldCharType="separate"/>
      </w:r>
      <w:r w:rsidR="004A3B21">
        <w:rPr>
          <w:lang w:eastAsia="zh-CN"/>
        </w:rPr>
        <w:t>[1]</w:t>
      </w:r>
      <w:r>
        <w:rPr>
          <w:lang w:eastAsia="zh-CN"/>
        </w:rPr>
        <w:fldChar w:fldCharType="end"/>
      </w:r>
      <w:r w:rsidR="00F61B18">
        <w:rPr>
          <w:lang w:eastAsia="zh-CN"/>
        </w:rPr>
        <w:fldChar w:fldCharType="begin"/>
      </w:r>
      <w:r w:rsidR="00F61B18">
        <w:rPr>
          <w:lang w:eastAsia="zh-CN"/>
        </w:rPr>
        <w:instrText xml:space="preserve"> REF _Ref534932944 \r \h </w:instrText>
      </w:r>
      <w:r w:rsidR="00F61B18">
        <w:rPr>
          <w:lang w:eastAsia="zh-CN"/>
        </w:rPr>
      </w:r>
      <w:r w:rsidR="00F61B18">
        <w:rPr>
          <w:lang w:eastAsia="zh-CN"/>
        </w:rPr>
        <w:fldChar w:fldCharType="separate"/>
      </w:r>
      <w:r w:rsidR="004A3B21">
        <w:rPr>
          <w:lang w:eastAsia="zh-CN"/>
        </w:rPr>
        <w:t>[4]</w:t>
      </w:r>
      <w:r w:rsidR="00F61B18">
        <w:rPr>
          <w:lang w:eastAsia="zh-CN"/>
        </w:rPr>
        <w:fldChar w:fldCharType="end"/>
      </w:r>
      <w:r>
        <w:rPr>
          <w:lang w:eastAsia="zh-CN"/>
        </w:rPr>
        <w:t>, the main parameters describing the web-browsing model are:</w:t>
      </w:r>
    </w:p>
    <w:p w14:paraId="18797096" w14:textId="77777777" w:rsidR="00B93DF5" w:rsidRDefault="00B93DF5" w:rsidP="007451DD">
      <w:pPr>
        <w:pStyle w:val="ListParagraph"/>
        <w:numPr>
          <w:ilvl w:val="0"/>
          <w:numId w:val="16"/>
        </w:numPr>
        <w:adjustRightInd w:val="0"/>
        <w:spacing w:after="120"/>
      </w:pPr>
      <w:r>
        <w:rPr>
          <w:szCs w:val="20"/>
        </w:rPr>
        <w:t xml:space="preserve">The main size of an object </w:t>
      </w:r>
      <w:r>
        <w:rPr>
          <w:i/>
          <w:szCs w:val="20"/>
        </w:rPr>
        <w:t>S</w:t>
      </w:r>
      <w:r>
        <w:rPr>
          <w:i/>
          <w:szCs w:val="20"/>
          <w:vertAlign w:val="subscript"/>
        </w:rPr>
        <w:t>M</w:t>
      </w:r>
    </w:p>
    <w:p w14:paraId="05E0EDC8" w14:textId="77777777" w:rsidR="00B93DF5" w:rsidRDefault="00B93DF5" w:rsidP="007451DD">
      <w:pPr>
        <w:pStyle w:val="ListParagraph"/>
        <w:numPr>
          <w:ilvl w:val="0"/>
          <w:numId w:val="16"/>
        </w:numPr>
        <w:adjustRightInd w:val="0"/>
        <w:spacing w:after="120"/>
      </w:pPr>
      <w:r>
        <w:rPr>
          <w:szCs w:val="20"/>
        </w:rPr>
        <w:t xml:space="preserve">The size of an embedded object in a page </w:t>
      </w:r>
      <w:r>
        <w:rPr>
          <w:i/>
          <w:szCs w:val="20"/>
        </w:rPr>
        <w:t>S</w:t>
      </w:r>
      <w:r>
        <w:rPr>
          <w:i/>
          <w:szCs w:val="20"/>
          <w:vertAlign w:val="subscript"/>
        </w:rPr>
        <w:t>E</w:t>
      </w:r>
      <w:r>
        <w:rPr>
          <w:szCs w:val="20"/>
        </w:rPr>
        <w:t xml:space="preserve"> </w:t>
      </w:r>
    </w:p>
    <w:p w14:paraId="210EC97B" w14:textId="77777777" w:rsidR="00B93DF5" w:rsidRDefault="00B93DF5" w:rsidP="007451DD">
      <w:pPr>
        <w:pStyle w:val="ListParagraph"/>
        <w:numPr>
          <w:ilvl w:val="0"/>
          <w:numId w:val="16"/>
        </w:numPr>
        <w:adjustRightInd w:val="0"/>
        <w:spacing w:after="120"/>
      </w:pPr>
      <w:r>
        <w:rPr>
          <w:szCs w:val="20"/>
        </w:rPr>
        <w:t xml:space="preserve">The number of embedded objects </w:t>
      </w:r>
      <w:r>
        <w:rPr>
          <w:i/>
          <w:szCs w:val="20"/>
        </w:rPr>
        <w:t>N</w:t>
      </w:r>
      <w:r>
        <w:rPr>
          <w:i/>
          <w:szCs w:val="20"/>
          <w:vertAlign w:val="subscript"/>
        </w:rPr>
        <w:t>D</w:t>
      </w:r>
    </w:p>
    <w:p w14:paraId="4F543386" w14:textId="77777777" w:rsidR="00B93DF5" w:rsidRDefault="00B93DF5" w:rsidP="007451DD">
      <w:pPr>
        <w:pStyle w:val="ListParagraph"/>
        <w:numPr>
          <w:ilvl w:val="0"/>
          <w:numId w:val="16"/>
        </w:numPr>
        <w:adjustRightInd w:val="0"/>
        <w:spacing w:after="120"/>
      </w:pPr>
      <w:r>
        <w:rPr>
          <w:szCs w:val="20"/>
        </w:rPr>
        <w:t xml:space="preserve">Reading time </w:t>
      </w:r>
      <w:r>
        <w:rPr>
          <w:i/>
          <w:szCs w:val="20"/>
        </w:rPr>
        <w:t>D</w:t>
      </w:r>
    </w:p>
    <w:p w14:paraId="6C496C3A" w14:textId="77777777" w:rsidR="00B93DF5" w:rsidRDefault="00B93DF5" w:rsidP="007451DD">
      <w:pPr>
        <w:pStyle w:val="ListParagraph"/>
        <w:numPr>
          <w:ilvl w:val="0"/>
          <w:numId w:val="16"/>
        </w:numPr>
        <w:adjustRightInd w:val="0"/>
        <w:spacing w:after="120"/>
      </w:pPr>
      <w:r>
        <w:rPr>
          <w:szCs w:val="20"/>
        </w:rPr>
        <w:t xml:space="preserve">Parsing Time for the min page </w:t>
      </w:r>
      <w:r>
        <w:rPr>
          <w:i/>
          <w:szCs w:val="20"/>
        </w:rPr>
        <w:t>T</w:t>
      </w:r>
      <w:r>
        <w:rPr>
          <w:i/>
          <w:szCs w:val="20"/>
          <w:vertAlign w:val="subscript"/>
        </w:rPr>
        <w:t>P</w:t>
      </w:r>
    </w:p>
    <w:p w14:paraId="7464B901" w14:textId="10657CBE" w:rsidR="00B93DF5" w:rsidRDefault="004304E5" w:rsidP="007B02B1">
      <w:pPr>
        <w:pStyle w:val="Caption"/>
        <w:jc w:val="center"/>
      </w:pPr>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4</w:t>
      </w:r>
      <w:r w:rsidR="00B75519">
        <w:rPr>
          <w:noProof/>
        </w:rPr>
        <w:fldChar w:fldCharType="end"/>
      </w:r>
      <w:r>
        <w:t xml:space="preserve">: </w:t>
      </w:r>
      <w:r w:rsidR="00B93DF5">
        <w:t>Web Browsing traffic modeling parameters</w:t>
      </w:r>
    </w:p>
    <w:tbl>
      <w:tblPr>
        <w:tblStyle w:val="TableGrid"/>
        <w:tblW w:w="0" w:type="auto"/>
        <w:jc w:val="center"/>
        <w:tblLook w:val="00A0" w:firstRow="1" w:lastRow="0" w:firstColumn="1" w:lastColumn="0" w:noHBand="0" w:noVBand="0"/>
      </w:tblPr>
      <w:tblGrid>
        <w:gridCol w:w="1525"/>
        <w:gridCol w:w="7253"/>
      </w:tblGrid>
      <w:tr w:rsidR="00B93DF5" w14:paraId="2A2764E2" w14:textId="77777777" w:rsidTr="007451DD">
        <w:trPr>
          <w:trHeight w:val="273"/>
          <w:jc w:val="center"/>
        </w:trPr>
        <w:tc>
          <w:tcPr>
            <w:tcW w:w="1525" w:type="dxa"/>
            <w:tcBorders>
              <w:top w:val="single" w:sz="4" w:space="0" w:color="auto"/>
              <w:left w:val="single" w:sz="4" w:space="0" w:color="auto"/>
              <w:bottom w:val="single" w:sz="4" w:space="0" w:color="auto"/>
              <w:right w:val="single" w:sz="4" w:space="0" w:color="auto"/>
            </w:tcBorders>
            <w:hideMark/>
          </w:tcPr>
          <w:p w14:paraId="571A55CC" w14:textId="77777777" w:rsidR="00B93DF5" w:rsidRPr="00BB7A23" w:rsidRDefault="00B93DF5" w:rsidP="007451DD">
            <w:pPr>
              <w:spacing w:before="60" w:after="60" w:line="240" w:lineRule="auto"/>
              <w:rPr>
                <w:lang w:eastAsia="zh-CN"/>
              </w:rPr>
            </w:pPr>
            <w:r w:rsidRPr="00BB7A23">
              <w:rPr>
                <w:lang w:eastAsia="zh-CN"/>
              </w:rPr>
              <w:t>Parameter</w:t>
            </w:r>
          </w:p>
        </w:tc>
        <w:tc>
          <w:tcPr>
            <w:tcW w:w="7253" w:type="dxa"/>
            <w:tcBorders>
              <w:top w:val="single" w:sz="4" w:space="0" w:color="auto"/>
              <w:left w:val="single" w:sz="4" w:space="0" w:color="auto"/>
              <w:bottom w:val="single" w:sz="4" w:space="0" w:color="auto"/>
              <w:right w:val="single" w:sz="4" w:space="0" w:color="auto"/>
            </w:tcBorders>
            <w:hideMark/>
          </w:tcPr>
          <w:p w14:paraId="285A4575" w14:textId="77777777" w:rsidR="00B93DF5" w:rsidRPr="00BE0DCE" w:rsidRDefault="00B93DF5" w:rsidP="007451DD">
            <w:pPr>
              <w:spacing w:before="60" w:after="60" w:line="240" w:lineRule="auto"/>
              <w:rPr>
                <w:lang w:eastAsia="zh-CN"/>
              </w:rPr>
            </w:pPr>
            <w:r w:rsidRPr="00BE0DCE">
              <w:rPr>
                <w:lang w:eastAsia="zh-CN"/>
              </w:rPr>
              <w:t>Statistical Characterization</w:t>
            </w:r>
          </w:p>
        </w:tc>
      </w:tr>
      <w:tr w:rsidR="00B93DF5" w14:paraId="054DEC89" w14:textId="77777777" w:rsidTr="007451DD">
        <w:trPr>
          <w:trHeight w:val="1389"/>
          <w:jc w:val="center"/>
        </w:trPr>
        <w:tc>
          <w:tcPr>
            <w:tcW w:w="1525" w:type="dxa"/>
            <w:tcBorders>
              <w:top w:val="single" w:sz="4" w:space="0" w:color="auto"/>
              <w:left w:val="single" w:sz="4" w:space="0" w:color="auto"/>
              <w:bottom w:val="single" w:sz="4" w:space="0" w:color="auto"/>
              <w:right w:val="single" w:sz="4" w:space="0" w:color="auto"/>
            </w:tcBorders>
            <w:hideMark/>
          </w:tcPr>
          <w:p w14:paraId="4456019A" w14:textId="77777777" w:rsidR="00B93DF5" w:rsidRPr="00BE0DCE" w:rsidRDefault="00B93DF5" w:rsidP="007451DD">
            <w:pPr>
              <w:spacing w:before="60" w:after="60" w:line="240" w:lineRule="auto"/>
              <w:rPr>
                <w:lang w:eastAsia="zh-CN"/>
              </w:rPr>
            </w:pPr>
            <w:r w:rsidRPr="00BB7A23">
              <w:rPr>
                <w:lang w:eastAsia="zh-CN"/>
              </w:rPr>
              <w:t>Main Object Size S</w:t>
            </w:r>
            <w:r w:rsidRPr="00BB7A23">
              <w:rPr>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32884012" w14:textId="77777777" w:rsidR="00B93DF5" w:rsidRPr="007451DD" w:rsidRDefault="00B93DF5" w:rsidP="007451DD">
            <w:pPr>
              <w:spacing w:before="60" w:after="60" w:line="240" w:lineRule="auto"/>
              <w:rPr>
                <w:lang w:eastAsia="zh-CN"/>
              </w:rPr>
            </w:pPr>
            <w:r w:rsidRPr="007451DD">
              <w:rPr>
                <w:lang w:eastAsia="zh-CN"/>
              </w:rPr>
              <w:t>Truncated Lognormal Distribution</w:t>
            </w:r>
          </w:p>
          <w:p w14:paraId="300EC530" w14:textId="77777777" w:rsidR="00B93DF5" w:rsidRPr="007451DD" w:rsidRDefault="00B93DF5" w:rsidP="007451DD">
            <w:pPr>
              <w:spacing w:before="60" w:after="60" w:line="240" w:lineRule="auto"/>
              <w:rPr>
                <w:lang w:eastAsia="zh-CN"/>
              </w:rPr>
            </w:pPr>
            <w:r w:rsidRPr="007451DD">
              <w:rPr>
                <w:lang w:eastAsia="zh-CN"/>
              </w:rPr>
              <w:t>Mean=10710 Bytes, Standard Deviation=25032 Bytes, Minimum=100 Bytes, Maximum=2 Mbytes (Before Truncation)</w:t>
            </w:r>
          </w:p>
          <w:p w14:paraId="41AF8353"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8"/>
                <w:lang w:eastAsia="zh-CN"/>
              </w:rPr>
              <w:object w:dxaOrig="2724" w:dyaOrig="780" w14:anchorId="64BC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36pt" o:ole="">
                  <v:imagedata r:id="rId15" o:title=""/>
                </v:shape>
                <o:OLEObject Type="Embed" ProgID="Equation.3" ShapeID="_x0000_i1025" DrawAspect="Content" ObjectID="_1611777131" r:id="rId16"/>
              </w:object>
            </w:r>
            <w:r w:rsidRPr="00BB7A23">
              <w:rPr>
                <w:lang w:eastAsia="zh-CN"/>
              </w:rPr>
              <w:t xml:space="preserve"> , </w:t>
            </w:r>
            <w:r w:rsidRPr="007451DD">
              <w:rPr>
                <w:rFonts w:asciiTheme="minorHAnsi" w:eastAsiaTheme="minorHAnsi" w:hAnsiTheme="minorHAnsi" w:cstheme="minorBidi"/>
                <w:position w:val="-10"/>
                <w:lang w:eastAsia="zh-CN"/>
              </w:rPr>
              <w:object w:dxaOrig="1776" w:dyaOrig="324" w14:anchorId="2F064A03">
                <v:shape id="_x0000_i1026" type="#_x0000_t75" style="width:86.4pt;height:14.4pt" o:ole="">
                  <v:imagedata r:id="rId17" o:title=""/>
                </v:shape>
                <o:OLEObject Type="Embed" ProgID="Equation.3" ShapeID="_x0000_i1026" DrawAspect="Content" ObjectID="_1611777132" r:id="rId18"/>
              </w:object>
            </w:r>
          </w:p>
        </w:tc>
      </w:tr>
      <w:tr w:rsidR="00B93DF5" w14:paraId="6FD807BE" w14:textId="77777777" w:rsidTr="007451DD">
        <w:trPr>
          <w:trHeight w:val="1254"/>
          <w:jc w:val="center"/>
        </w:trPr>
        <w:tc>
          <w:tcPr>
            <w:tcW w:w="1525" w:type="dxa"/>
            <w:tcBorders>
              <w:top w:val="single" w:sz="4" w:space="0" w:color="auto"/>
              <w:left w:val="single" w:sz="4" w:space="0" w:color="auto"/>
              <w:bottom w:val="single" w:sz="4" w:space="0" w:color="auto"/>
              <w:right w:val="single" w:sz="4" w:space="0" w:color="auto"/>
            </w:tcBorders>
            <w:hideMark/>
          </w:tcPr>
          <w:p w14:paraId="1977EE08" w14:textId="77777777" w:rsidR="00B93DF5" w:rsidRPr="00BE0DCE" w:rsidRDefault="00B93DF5" w:rsidP="007451DD">
            <w:pPr>
              <w:spacing w:before="60" w:after="60" w:line="240" w:lineRule="auto"/>
              <w:rPr>
                <w:lang w:eastAsia="zh-CN"/>
              </w:rPr>
            </w:pPr>
            <w:r w:rsidRPr="00BB7A23">
              <w:rPr>
                <w:lang w:eastAsia="zh-CN"/>
              </w:rPr>
              <w:t>Embedded Object Size S</w:t>
            </w:r>
            <w:r w:rsidRPr="00BB7A23">
              <w:rPr>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28F36D78" w14:textId="77777777" w:rsidR="00B93DF5" w:rsidRPr="007451DD" w:rsidRDefault="00B93DF5" w:rsidP="007451DD">
            <w:pPr>
              <w:spacing w:before="60" w:after="60" w:line="240" w:lineRule="auto"/>
              <w:rPr>
                <w:lang w:eastAsia="zh-CN"/>
              </w:rPr>
            </w:pPr>
            <w:r w:rsidRPr="007451DD">
              <w:rPr>
                <w:lang w:eastAsia="zh-CN"/>
              </w:rPr>
              <w:t>Truncated Lognormal Distribution</w:t>
            </w:r>
          </w:p>
          <w:p w14:paraId="1DBB4FCA" w14:textId="77777777" w:rsidR="00B93DF5" w:rsidRPr="007451DD" w:rsidRDefault="00B93DF5" w:rsidP="007451DD">
            <w:pPr>
              <w:spacing w:before="60" w:after="60" w:line="240" w:lineRule="auto"/>
              <w:rPr>
                <w:lang w:eastAsia="zh-CN"/>
              </w:rPr>
            </w:pPr>
            <w:r w:rsidRPr="007451DD">
              <w:rPr>
                <w:lang w:eastAsia="zh-CN"/>
              </w:rPr>
              <w:t>Mean=7758 Bytes, Standard Deviation=126168 Bytes, Minimum=50 Bytes, Maximum=2 Mbytes (Before Truncation)</w:t>
            </w:r>
          </w:p>
          <w:p w14:paraId="35F0BEE4"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8"/>
                <w:lang w:eastAsia="zh-CN"/>
              </w:rPr>
              <w:object w:dxaOrig="2724" w:dyaOrig="780" w14:anchorId="1F52268A">
                <v:shape id="_x0000_i1027" type="#_x0000_t75" style="width:136.8pt;height:36pt" o:ole="">
                  <v:imagedata r:id="rId19" o:title=""/>
                </v:shape>
                <o:OLEObject Type="Embed" ProgID="Equation.3" ShapeID="_x0000_i1027" DrawAspect="Content" ObjectID="_1611777133" r:id="rId20"/>
              </w:object>
            </w:r>
            <w:r w:rsidRPr="00BB7A23">
              <w:rPr>
                <w:lang w:eastAsia="zh-CN"/>
              </w:rPr>
              <w:t xml:space="preserve"> , </w:t>
            </w:r>
            <w:r w:rsidRPr="007451DD">
              <w:rPr>
                <w:rFonts w:asciiTheme="minorHAnsi" w:eastAsiaTheme="minorHAnsi" w:hAnsiTheme="minorHAnsi" w:cstheme="minorBidi"/>
                <w:position w:val="-10"/>
                <w:lang w:eastAsia="zh-CN"/>
              </w:rPr>
              <w:object w:dxaOrig="1800" w:dyaOrig="324" w14:anchorId="2D9D409E">
                <v:shape id="_x0000_i1028" type="#_x0000_t75" style="width:93.6pt;height:14.4pt" o:ole="">
                  <v:imagedata r:id="rId21" o:title=""/>
                </v:shape>
                <o:OLEObject Type="Embed" ProgID="Equation.3" ShapeID="_x0000_i1028" DrawAspect="Content" ObjectID="_1611777134" r:id="rId22"/>
              </w:object>
            </w:r>
          </w:p>
        </w:tc>
      </w:tr>
      <w:tr w:rsidR="00B93DF5" w14:paraId="35E5944A" w14:textId="77777777" w:rsidTr="007451DD">
        <w:trPr>
          <w:trHeight w:val="1551"/>
          <w:jc w:val="center"/>
        </w:trPr>
        <w:tc>
          <w:tcPr>
            <w:tcW w:w="1525" w:type="dxa"/>
            <w:tcBorders>
              <w:top w:val="single" w:sz="4" w:space="0" w:color="auto"/>
              <w:left w:val="single" w:sz="4" w:space="0" w:color="auto"/>
              <w:bottom w:val="single" w:sz="4" w:space="0" w:color="auto"/>
              <w:right w:val="single" w:sz="4" w:space="0" w:color="auto"/>
            </w:tcBorders>
            <w:hideMark/>
          </w:tcPr>
          <w:p w14:paraId="4DADF8D6" w14:textId="77777777" w:rsidR="00B93DF5" w:rsidRPr="00BB7A23" w:rsidRDefault="00B93DF5" w:rsidP="007451DD">
            <w:pPr>
              <w:spacing w:before="60" w:after="60" w:line="240" w:lineRule="auto"/>
              <w:rPr>
                <w:lang w:eastAsia="zh-CN"/>
              </w:rPr>
            </w:pPr>
            <w:r w:rsidRPr="00BB7A23">
              <w:rPr>
                <w:lang w:eastAsia="zh-CN"/>
              </w:rPr>
              <w:t>Number of Embedded Objects per Page =N</w:t>
            </w:r>
            <w:r w:rsidRPr="00BB7A23">
              <w:rPr>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26300A7A" w14:textId="77777777" w:rsidR="00B93DF5" w:rsidRPr="00BE0DCE" w:rsidRDefault="00B93DF5" w:rsidP="007451DD">
            <w:pPr>
              <w:spacing w:before="60" w:after="60" w:line="240" w:lineRule="auto"/>
              <w:rPr>
                <w:lang w:eastAsia="zh-CN"/>
              </w:rPr>
            </w:pPr>
            <w:r w:rsidRPr="00BE0DCE">
              <w:rPr>
                <w:lang w:eastAsia="zh-CN"/>
              </w:rPr>
              <w:t>Truncated Pareto Distribution</w:t>
            </w:r>
          </w:p>
          <w:p w14:paraId="1C0EB0E8" w14:textId="77777777" w:rsidR="00B93DF5" w:rsidRPr="007451DD" w:rsidRDefault="00B93DF5" w:rsidP="007451DD">
            <w:pPr>
              <w:spacing w:before="60" w:after="60" w:line="240" w:lineRule="auto"/>
              <w:rPr>
                <w:lang w:eastAsia="zh-CN"/>
              </w:rPr>
            </w:pPr>
            <w:r w:rsidRPr="007451DD">
              <w:rPr>
                <w:lang w:eastAsia="zh-CN"/>
              </w:rPr>
              <w:t>Mean=5.64, Maximum=53 (Before Truncation)</w:t>
            </w:r>
          </w:p>
          <w:p w14:paraId="7AA56BCD"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4"/>
                <w:lang w:eastAsia="zh-CN"/>
              </w:rPr>
              <w:object w:dxaOrig="2136" w:dyaOrig="672" w14:anchorId="04C4C7FE">
                <v:shape id="_x0000_i1029" type="#_x0000_t75" style="width:108pt;height:36pt" o:ole="">
                  <v:imagedata r:id="rId23" o:title=""/>
                </v:shape>
                <o:OLEObject Type="Embed" ProgID="Equation.3" ShapeID="_x0000_i1029" DrawAspect="Content" ObjectID="_1611777135" r:id="rId24"/>
              </w:object>
            </w:r>
            <w:r w:rsidRPr="00BB7A23">
              <w:rPr>
                <w:lang w:eastAsia="zh-CN"/>
              </w:rPr>
              <w:t xml:space="preserve"> , </w:t>
            </w:r>
            <w:r w:rsidRPr="007451DD">
              <w:rPr>
                <w:rFonts w:asciiTheme="minorHAnsi" w:eastAsiaTheme="minorHAnsi" w:hAnsiTheme="minorHAnsi" w:cstheme="minorBidi"/>
                <w:position w:val="-28"/>
                <w:lang w:eastAsia="zh-CN"/>
              </w:rPr>
              <w:object w:dxaOrig="1776" w:dyaOrig="744" w14:anchorId="0C38FF8B">
                <v:shape id="_x0000_i1030" type="#_x0000_t75" style="width:86.4pt;height:36pt" o:ole="">
                  <v:imagedata r:id="rId25" o:title=""/>
                </v:shape>
                <o:OLEObject Type="Embed" ProgID="Equation.3" ShapeID="_x0000_i1030" DrawAspect="Content" ObjectID="_1611777136" r:id="rId26"/>
              </w:object>
            </w:r>
            <w:r w:rsidRPr="00BB7A23">
              <w:rPr>
                <w:lang w:eastAsia="zh-CN"/>
              </w:rPr>
              <w:t xml:space="preserve">, </w:t>
            </w:r>
            <w:r w:rsidRPr="007451DD">
              <w:rPr>
                <w:rFonts w:asciiTheme="minorHAnsi" w:eastAsiaTheme="minorHAnsi" w:hAnsiTheme="minorHAnsi" w:cstheme="minorBidi"/>
                <w:position w:val="-10"/>
                <w:lang w:eastAsia="zh-CN"/>
              </w:rPr>
              <w:object w:dxaOrig="2016" w:dyaOrig="324" w14:anchorId="01B027AE">
                <v:shape id="_x0000_i1031" type="#_x0000_t75" style="width:100.8pt;height:14.4pt" o:ole="">
                  <v:imagedata r:id="rId27" o:title=""/>
                </v:shape>
                <o:OLEObject Type="Embed" ProgID="Equation.3" ShapeID="_x0000_i1031" DrawAspect="Content" ObjectID="_1611777137" r:id="rId28"/>
              </w:object>
            </w:r>
          </w:p>
          <w:p w14:paraId="3725882A" w14:textId="77777777" w:rsidR="00B93DF5" w:rsidRPr="007451DD" w:rsidRDefault="00B93DF5" w:rsidP="007451DD">
            <w:pPr>
              <w:spacing w:before="60" w:after="60" w:line="240" w:lineRule="auto"/>
              <w:rPr>
                <w:lang w:eastAsia="zh-CN"/>
              </w:rPr>
            </w:pPr>
            <w:r w:rsidRPr="00BE0DCE">
              <w:rPr>
                <w:lang w:eastAsia="zh-CN"/>
              </w:rPr>
              <w:t>Note: Subtract k from the generated random value to obtain N</w:t>
            </w:r>
            <w:r w:rsidRPr="00BE0DCE">
              <w:rPr>
                <w:vertAlign w:val="subscript"/>
                <w:lang w:eastAsia="zh-CN"/>
              </w:rPr>
              <w:t>D</w:t>
            </w:r>
          </w:p>
        </w:tc>
      </w:tr>
      <w:tr w:rsidR="00B93DF5" w14:paraId="3CD5083E" w14:textId="77777777" w:rsidTr="00B93DF5">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376BD57" w14:textId="77777777" w:rsidR="00B93DF5" w:rsidRPr="00BB7A23" w:rsidRDefault="00B93DF5" w:rsidP="007451DD">
            <w:pPr>
              <w:spacing w:before="60" w:after="60" w:line="240" w:lineRule="auto"/>
              <w:rPr>
                <w:lang w:eastAsia="zh-CN"/>
              </w:rPr>
            </w:pPr>
            <w:r w:rsidRPr="00BB7A23">
              <w:rPr>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3D4A8002" w14:textId="77777777" w:rsidR="00B93DF5" w:rsidRPr="00BE0DCE" w:rsidRDefault="00B93DF5" w:rsidP="007451DD">
            <w:pPr>
              <w:spacing w:before="60" w:after="60" w:line="240" w:lineRule="auto"/>
              <w:rPr>
                <w:lang w:eastAsia="zh-CN"/>
              </w:rPr>
            </w:pPr>
            <w:r w:rsidRPr="00BE0DCE">
              <w:rPr>
                <w:lang w:eastAsia="zh-CN"/>
              </w:rPr>
              <w:t>Exponential Distribution</w:t>
            </w:r>
          </w:p>
          <w:p w14:paraId="6E1D988D" w14:textId="1529E98D" w:rsidR="00B93DF5" w:rsidRPr="007451DD" w:rsidRDefault="00B93DF5" w:rsidP="007451DD">
            <w:pPr>
              <w:spacing w:before="60" w:after="60" w:line="240" w:lineRule="auto"/>
              <w:rPr>
                <w:lang w:eastAsia="zh-CN"/>
              </w:rPr>
            </w:pPr>
            <w:r w:rsidRPr="007451DD">
              <w:rPr>
                <w:lang w:eastAsia="zh-CN"/>
              </w:rPr>
              <w:t>Mean=30 seconds</w:t>
            </w:r>
            <w:r w:rsidR="00D057AB" w:rsidRPr="007451DD">
              <w:rPr>
                <w:lang w:eastAsia="zh-CN"/>
              </w:rPr>
              <w:t xml:space="preserve"> (</w:t>
            </w:r>
            <w:r w:rsidR="00D057AB" w:rsidRPr="007451DD">
              <w:rPr>
                <w:i/>
                <w:lang w:eastAsia="zh-CN"/>
              </w:rPr>
              <w:t>updated to 4 seconds for our evaluation</w:t>
            </w:r>
            <w:r w:rsidR="00D057AB" w:rsidRPr="007451DD">
              <w:rPr>
                <w:lang w:eastAsia="zh-CN"/>
              </w:rPr>
              <w:t>)</w:t>
            </w:r>
          </w:p>
          <w:p w14:paraId="00725289"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12"/>
                <w:lang w:eastAsia="zh-CN"/>
              </w:rPr>
              <w:object w:dxaOrig="1644" w:dyaOrig="384" w14:anchorId="5DEEE9D1">
                <v:shape id="_x0000_i1032" type="#_x0000_t75" style="width:79.2pt;height:21.6pt" o:ole="">
                  <v:imagedata r:id="rId29" o:title=""/>
                </v:shape>
                <o:OLEObject Type="Embed" ProgID="Equation.3" ShapeID="_x0000_i1032" DrawAspect="Content" ObjectID="_1611777138" r:id="rId30"/>
              </w:object>
            </w:r>
            <w:r w:rsidRPr="00BB7A23">
              <w:rPr>
                <w:lang w:eastAsia="zh-CN"/>
              </w:rPr>
              <w:t xml:space="preserve">, </w:t>
            </w:r>
            <w:r w:rsidRPr="007451DD">
              <w:rPr>
                <w:rFonts w:asciiTheme="minorHAnsi" w:eastAsiaTheme="minorHAnsi" w:hAnsiTheme="minorHAnsi" w:cstheme="minorBidi"/>
                <w:position w:val="-6"/>
                <w:lang w:eastAsia="zh-CN"/>
              </w:rPr>
              <w:object w:dxaOrig="984" w:dyaOrig="276" w14:anchorId="318CEC31">
                <v:shape id="_x0000_i1033" type="#_x0000_t75" style="width:50.4pt;height:14.4pt" o:ole="">
                  <v:imagedata r:id="rId31" o:title=""/>
                </v:shape>
                <o:OLEObject Type="Embed" ProgID="Equation.3" ShapeID="_x0000_i1033" DrawAspect="Content" ObjectID="_1611777139" r:id="rId32"/>
              </w:object>
            </w:r>
          </w:p>
        </w:tc>
      </w:tr>
      <w:tr w:rsidR="00B93DF5" w14:paraId="76D4779B" w14:textId="77777777" w:rsidTr="007451DD">
        <w:trPr>
          <w:trHeight w:val="786"/>
          <w:jc w:val="center"/>
        </w:trPr>
        <w:tc>
          <w:tcPr>
            <w:tcW w:w="1525" w:type="dxa"/>
            <w:tcBorders>
              <w:top w:val="single" w:sz="4" w:space="0" w:color="auto"/>
              <w:left w:val="single" w:sz="4" w:space="0" w:color="auto"/>
              <w:bottom w:val="single" w:sz="4" w:space="0" w:color="auto"/>
              <w:right w:val="single" w:sz="4" w:space="0" w:color="auto"/>
            </w:tcBorders>
            <w:hideMark/>
          </w:tcPr>
          <w:p w14:paraId="53AA0E63" w14:textId="77777777" w:rsidR="00B93DF5" w:rsidRPr="00BB7A23" w:rsidRDefault="00B93DF5" w:rsidP="007451DD">
            <w:pPr>
              <w:spacing w:before="60" w:after="60" w:line="240" w:lineRule="auto"/>
              <w:rPr>
                <w:lang w:eastAsia="zh-CN"/>
              </w:rPr>
            </w:pPr>
            <w:r w:rsidRPr="00BB7A23">
              <w:rPr>
                <w:lang w:eastAsia="zh-CN"/>
              </w:rPr>
              <w:lastRenderedPageBreak/>
              <w:t>Parsing Time T</w:t>
            </w:r>
            <w:r w:rsidRPr="00BB7A23">
              <w:rPr>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3DF6C56E" w14:textId="77777777" w:rsidR="00B93DF5" w:rsidRPr="00BE0DCE" w:rsidRDefault="00B93DF5" w:rsidP="007451DD">
            <w:pPr>
              <w:spacing w:before="60" w:after="60" w:line="240" w:lineRule="auto"/>
              <w:rPr>
                <w:lang w:eastAsia="zh-CN"/>
              </w:rPr>
            </w:pPr>
            <w:r w:rsidRPr="00BE0DCE">
              <w:rPr>
                <w:lang w:eastAsia="zh-CN"/>
              </w:rPr>
              <w:t>Exponential Distribution</w:t>
            </w:r>
          </w:p>
          <w:p w14:paraId="3F00E228" w14:textId="77777777" w:rsidR="00B93DF5" w:rsidRPr="007451DD" w:rsidRDefault="00B93DF5" w:rsidP="007451DD">
            <w:pPr>
              <w:spacing w:before="60" w:after="60" w:line="240" w:lineRule="auto"/>
              <w:rPr>
                <w:lang w:eastAsia="zh-CN"/>
              </w:rPr>
            </w:pPr>
            <w:r w:rsidRPr="007451DD">
              <w:rPr>
                <w:lang w:eastAsia="zh-CN"/>
              </w:rPr>
              <w:t>Mean=0.13 seconds</w:t>
            </w:r>
          </w:p>
          <w:p w14:paraId="1FF0E02A"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12"/>
                <w:lang w:eastAsia="zh-CN"/>
              </w:rPr>
              <w:object w:dxaOrig="1644" w:dyaOrig="384" w14:anchorId="064DE88C">
                <v:shape id="_x0000_i1034" type="#_x0000_t75" style="width:79.2pt;height:21.6pt" o:ole="">
                  <v:imagedata r:id="rId29" o:title=""/>
                </v:shape>
                <o:OLEObject Type="Embed" ProgID="Equation.3" ShapeID="_x0000_i1034" DrawAspect="Content" ObjectID="_1611777140" r:id="rId33"/>
              </w:object>
            </w:r>
            <w:r w:rsidRPr="00BB7A23">
              <w:rPr>
                <w:lang w:eastAsia="zh-CN"/>
              </w:rPr>
              <w:t xml:space="preserve">, </w:t>
            </w:r>
            <w:r w:rsidRPr="007451DD">
              <w:rPr>
                <w:rFonts w:asciiTheme="minorHAnsi" w:eastAsiaTheme="minorHAnsi" w:hAnsiTheme="minorHAnsi" w:cstheme="minorBidi"/>
                <w:position w:val="-6"/>
                <w:lang w:eastAsia="zh-CN"/>
              </w:rPr>
              <w:object w:dxaOrig="876" w:dyaOrig="276" w14:anchorId="75DF070B">
                <v:shape id="_x0000_i1035" type="#_x0000_t75" style="width:43.2pt;height:14.4pt" o:ole="">
                  <v:imagedata r:id="rId34" o:title=""/>
                </v:shape>
                <o:OLEObject Type="Embed" ProgID="Equation.3" ShapeID="_x0000_i1035" DrawAspect="Content" ObjectID="_1611777141" r:id="rId35"/>
              </w:object>
            </w:r>
          </w:p>
        </w:tc>
      </w:tr>
    </w:tbl>
    <w:p w14:paraId="4A190E55" w14:textId="77777777" w:rsidR="00B93DF5" w:rsidRDefault="00B93DF5" w:rsidP="007451DD">
      <w:pPr>
        <w:spacing w:before="120"/>
      </w:pPr>
      <w:r>
        <w:t>Inter-arrival distributions for sessions (left figure) and objects (right figure):</w:t>
      </w:r>
    </w:p>
    <w:tbl>
      <w:tblPr>
        <w:tblStyle w:val="TableGrid"/>
        <w:tblW w:w="0" w:type="auto"/>
        <w:tblLook w:val="04A0" w:firstRow="1" w:lastRow="0" w:firstColumn="1" w:lastColumn="0" w:noHBand="0" w:noVBand="1"/>
      </w:tblPr>
      <w:tblGrid>
        <w:gridCol w:w="4981"/>
        <w:gridCol w:w="4981"/>
      </w:tblGrid>
      <w:tr w:rsidR="00B93DF5" w14:paraId="60891E65" w14:textId="77777777" w:rsidTr="00B93DF5">
        <w:tc>
          <w:tcPr>
            <w:tcW w:w="4981" w:type="dxa"/>
            <w:tcBorders>
              <w:top w:val="single" w:sz="4" w:space="0" w:color="auto"/>
              <w:left w:val="single" w:sz="4" w:space="0" w:color="auto"/>
              <w:bottom w:val="single" w:sz="4" w:space="0" w:color="auto"/>
              <w:right w:val="single" w:sz="4" w:space="0" w:color="auto"/>
            </w:tcBorders>
            <w:vAlign w:val="center"/>
            <w:hideMark/>
          </w:tcPr>
          <w:p w14:paraId="3E47B855" w14:textId="076FC506" w:rsidR="00B93DF5" w:rsidRDefault="00B93DF5">
            <w:pPr>
              <w:jc w:val="center"/>
              <w:rPr>
                <w:lang w:eastAsia="zh-CN"/>
              </w:rPr>
            </w:pPr>
            <w:r>
              <w:rPr>
                <w:noProof/>
                <w:lang w:eastAsia="zh-CN"/>
              </w:rPr>
              <w:drawing>
                <wp:inline distT="0" distB="0" distL="0" distR="0" wp14:anchorId="081E1614" wp14:editId="2A7FE48D">
                  <wp:extent cx="3057525"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60776C78" w14:textId="0968FBA9" w:rsidR="00B93DF5" w:rsidRDefault="00B93DF5">
            <w:pPr>
              <w:jc w:val="center"/>
              <w:rPr>
                <w:lang w:eastAsia="zh-CN"/>
              </w:rPr>
            </w:pPr>
            <w:r>
              <w:rPr>
                <w:noProof/>
                <w:lang w:eastAsia="zh-CN"/>
              </w:rPr>
              <w:drawing>
                <wp:inline distT="0" distB="0" distL="0" distR="0" wp14:anchorId="0541B218" wp14:editId="07094356">
                  <wp:extent cx="305752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r>
    </w:tbl>
    <w:p w14:paraId="46DB93F7" w14:textId="7B2E96E8" w:rsidR="00B93DF5" w:rsidRDefault="00B93DF5" w:rsidP="00BB7A23">
      <w:pPr>
        <w:pStyle w:val="Caption"/>
        <w:rPr>
          <w:rFonts w:asciiTheme="minorHAnsi" w:eastAsiaTheme="minorHAnsi" w:hAnsiTheme="minorHAnsi" w:cstheme="minorBidi"/>
          <w:sz w:val="22"/>
          <w:szCs w:val="22"/>
        </w:rPr>
      </w:pPr>
      <w:bookmarkStart w:id="15" w:name="_Toc1159597"/>
      <w:r>
        <w:t xml:space="preserve">Observation </w:t>
      </w:r>
      <w:r w:rsidR="00B75519">
        <w:rPr>
          <w:noProof/>
        </w:rPr>
        <w:fldChar w:fldCharType="begin"/>
      </w:r>
      <w:r w:rsidR="00B75519">
        <w:rPr>
          <w:noProof/>
        </w:rPr>
        <w:instrText xml:space="preserve"> SEQ Observation \* ARABIC </w:instrText>
      </w:r>
      <w:r w:rsidR="00B75519">
        <w:rPr>
          <w:noProof/>
        </w:rPr>
        <w:fldChar w:fldCharType="separate"/>
      </w:r>
      <w:r w:rsidR="004A3B21">
        <w:rPr>
          <w:noProof/>
        </w:rPr>
        <w:t>1</w:t>
      </w:r>
      <w:r w:rsidR="00B75519">
        <w:rPr>
          <w:noProof/>
        </w:rPr>
        <w:fldChar w:fldCharType="end"/>
      </w:r>
      <w:r>
        <w:t xml:space="preserve">: </w:t>
      </w:r>
      <w:r w:rsidRPr="00B93DF5">
        <w:t>It is important to consider different arrival characteristics among sessions and objects for web-browsing traffic modeling.</w:t>
      </w:r>
      <w:bookmarkEnd w:id="15"/>
    </w:p>
    <w:p w14:paraId="5E50BE27" w14:textId="77777777" w:rsidR="00B93DF5" w:rsidRDefault="00B93DF5" w:rsidP="00B93DF5">
      <w:r>
        <w:t>The modeled throughput time profile has close resemblance to real web page traffic throughput:</w:t>
      </w:r>
    </w:p>
    <w:tbl>
      <w:tblPr>
        <w:tblStyle w:val="TableGrid"/>
        <w:tblW w:w="0" w:type="auto"/>
        <w:tblLook w:val="04A0" w:firstRow="1" w:lastRow="0" w:firstColumn="1" w:lastColumn="0" w:noHBand="0" w:noVBand="1"/>
      </w:tblPr>
      <w:tblGrid>
        <w:gridCol w:w="5010"/>
        <w:gridCol w:w="4952"/>
      </w:tblGrid>
      <w:tr w:rsidR="00B93DF5" w14:paraId="49A7B835" w14:textId="77777777" w:rsidTr="00B93DF5">
        <w:tc>
          <w:tcPr>
            <w:tcW w:w="4981" w:type="dxa"/>
            <w:tcBorders>
              <w:top w:val="single" w:sz="4" w:space="0" w:color="auto"/>
              <w:left w:val="single" w:sz="4" w:space="0" w:color="auto"/>
              <w:bottom w:val="single" w:sz="4" w:space="0" w:color="auto"/>
              <w:right w:val="single" w:sz="4" w:space="0" w:color="auto"/>
            </w:tcBorders>
            <w:hideMark/>
          </w:tcPr>
          <w:p w14:paraId="5A9BD394" w14:textId="282BFC57" w:rsidR="00B93DF5" w:rsidRDefault="00B93DF5">
            <w:pPr>
              <w:rPr>
                <w:lang w:eastAsia="zh-CN"/>
              </w:rPr>
            </w:pPr>
            <w:r>
              <w:rPr>
                <w:noProof/>
                <w:lang w:eastAsia="zh-CN"/>
              </w:rPr>
              <w:drawing>
                <wp:inline distT="0" distB="0" distL="0" distR="0" wp14:anchorId="4459F85E" wp14:editId="2B92574D">
                  <wp:extent cx="3105150" cy="2333625"/>
                  <wp:effectExtent l="0" t="0" r="0" b="9525"/>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05150" cy="2333625"/>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2710C6CF" w14:textId="67B35B94" w:rsidR="00B93DF5" w:rsidRDefault="00B93DF5">
            <w:pPr>
              <w:jc w:val="center"/>
              <w:rPr>
                <w:lang w:eastAsia="zh-CN"/>
              </w:rPr>
            </w:pPr>
            <w:r>
              <w:rPr>
                <w:noProof/>
                <w:lang w:eastAsia="zh-CN"/>
              </w:rPr>
              <w:drawing>
                <wp:inline distT="0" distB="0" distL="0" distR="0" wp14:anchorId="4A9A0A16" wp14:editId="5D56D843">
                  <wp:extent cx="3067050" cy="2295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67050" cy="2295525"/>
                          </a:xfrm>
                          <a:prstGeom prst="rect">
                            <a:avLst/>
                          </a:prstGeom>
                          <a:noFill/>
                          <a:ln>
                            <a:noFill/>
                          </a:ln>
                        </pic:spPr>
                      </pic:pic>
                    </a:graphicData>
                  </a:graphic>
                </wp:inline>
              </w:drawing>
            </w:r>
          </w:p>
        </w:tc>
      </w:tr>
    </w:tbl>
    <w:p w14:paraId="78F3EE1E" w14:textId="29D9A51F" w:rsidR="00B93DF5" w:rsidRDefault="00B93DF5" w:rsidP="007451DD">
      <w:pPr>
        <w:spacing w:before="120"/>
      </w:pPr>
      <w:r>
        <w:t xml:space="preserve">It should be noted that when end user receives one web page, end user may take various time to read this page based on the user’s interests. During the reading time, the UE may also parallelly </w:t>
      </w:r>
      <w:bookmarkStart w:id="16" w:name="_GoBack"/>
      <w:bookmarkEnd w:id="16"/>
      <w:r>
        <w:t xml:space="preserve">process the protocol overhead after receiving one web page. </w:t>
      </w:r>
      <w:proofErr w:type="gramStart"/>
      <w:r>
        <w:t>So</w:t>
      </w:r>
      <w:proofErr w:type="gramEnd"/>
      <w:r>
        <w:t xml:space="preserve"> in some scenarios, the reading time can be presented by a </w:t>
      </w:r>
      <w:proofErr w:type="spellStart"/>
      <w:r>
        <w:t>relavie</w:t>
      </w:r>
      <w:proofErr w:type="spellEnd"/>
      <w:r>
        <w:t xml:space="preserve"> smaller value since user may have no interests on this web page.</w:t>
      </w:r>
      <w:bookmarkStart w:id="17" w:name="_Toc534307314"/>
      <w:r>
        <w:t xml:space="preserve"> </w:t>
      </w:r>
      <w:bookmarkStart w:id="18" w:name="_Hlk534988842"/>
      <w:r w:rsidR="005A7D2A">
        <w:t>In our evaluation</w:t>
      </w:r>
      <w:r w:rsidR="004304E5">
        <w:t xml:space="preserve"> and modelling, r</w:t>
      </w:r>
      <w:r>
        <w:t xml:space="preserve">eading time </w:t>
      </w:r>
      <w:r w:rsidR="004304E5">
        <w:t xml:space="preserve">with </w:t>
      </w:r>
      <w:r>
        <w:t xml:space="preserve">mean value </w:t>
      </w:r>
      <w:r w:rsidR="004304E5">
        <w:t xml:space="preserve">of </w:t>
      </w:r>
      <w:r>
        <w:t>4</w:t>
      </w:r>
      <w:r w:rsidR="004304E5">
        <w:t xml:space="preserve"> sec is assumed.</w:t>
      </w:r>
    </w:p>
    <w:p w14:paraId="0088A434" w14:textId="342FE400" w:rsidR="00B93DF5" w:rsidRDefault="00B93DF5" w:rsidP="007B02B1">
      <w:pPr>
        <w:pStyle w:val="Caption"/>
      </w:pPr>
      <w:bookmarkStart w:id="19" w:name="_Toc1159604"/>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4A3B21">
        <w:rPr>
          <w:noProof/>
        </w:rPr>
        <w:t>3</w:t>
      </w:r>
      <w:r w:rsidR="00B75519">
        <w:rPr>
          <w:noProof/>
        </w:rPr>
        <w:fldChar w:fldCharType="end"/>
      </w:r>
      <w:r>
        <w:t xml:space="preserve">: </w:t>
      </w:r>
      <w:r w:rsidR="00D77635">
        <w:t xml:space="preserve">For the recommended web-browsing traffic model based on </w:t>
      </w:r>
      <w:r w:rsidR="00D77635" w:rsidRPr="00F327B9">
        <w:rPr>
          <w:color w:val="000000"/>
        </w:rPr>
        <w:t>R1-0</w:t>
      </w:r>
      <w:r w:rsidR="00D77635" w:rsidRPr="00F327B9">
        <w:rPr>
          <w:rFonts w:eastAsia="Times New Roman"/>
          <w:color w:val="000000"/>
        </w:rPr>
        <w:t>70674</w:t>
      </w:r>
      <w:r w:rsidR="00D77635">
        <w:rPr>
          <w:rFonts w:eastAsia="Times New Roman"/>
          <w:color w:val="000000"/>
        </w:rPr>
        <w:t>, the reading time parameter should be adjusted</w:t>
      </w:r>
      <w:r w:rsidR="00CC4DB8">
        <w:rPr>
          <w:rFonts w:eastAsia="Times New Roman"/>
          <w:color w:val="000000"/>
        </w:rPr>
        <w:t>, e.g. 4 seconds</w:t>
      </w:r>
      <w:r w:rsidRPr="00B93DF5">
        <w:t>.</w:t>
      </w:r>
      <w:bookmarkEnd w:id="19"/>
    </w:p>
    <w:bookmarkEnd w:id="17"/>
    <w:bookmarkEnd w:id="18"/>
    <w:p w14:paraId="044BC866" w14:textId="53EAEFBE" w:rsidR="00B7421B" w:rsidRDefault="00B7421B" w:rsidP="003316FE"/>
    <w:p w14:paraId="76FC2602" w14:textId="7550DC7A" w:rsidR="009A4851" w:rsidRDefault="009A4851" w:rsidP="003316FE">
      <w:pPr>
        <w:rPr>
          <w:u w:val="single"/>
        </w:rPr>
      </w:pPr>
      <w:r w:rsidRPr="009A4851">
        <w:rPr>
          <w:u w:val="single"/>
        </w:rPr>
        <w:t>Power state characteristics</w:t>
      </w:r>
    </w:p>
    <w:p w14:paraId="3846D7F9" w14:textId="5ACD7269" w:rsidR="00145E95" w:rsidRPr="009A4851" w:rsidRDefault="00145E95" w:rsidP="003316FE">
      <w:pPr>
        <w:rPr>
          <w:u w:val="single"/>
        </w:rPr>
      </w:pPr>
      <w:r>
        <w:rPr>
          <w:lang w:eastAsia="zh-CN"/>
        </w:rPr>
        <w:lastRenderedPageBreak/>
        <w:t xml:space="preserve">The following is the time duration and power distribution based on the </w:t>
      </w:r>
      <w:r w:rsidR="00CA0833">
        <w:rPr>
          <w:lang w:eastAsia="zh-CN"/>
        </w:rPr>
        <w:t>above proposed</w:t>
      </w:r>
      <w:r>
        <w:rPr>
          <w:lang w:eastAsia="zh-CN"/>
        </w:rPr>
        <w:t xml:space="preserve">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3"/>
        <w:gridCol w:w="4519"/>
      </w:tblGrid>
      <w:tr w:rsidR="0045763C" w14:paraId="2AB7AFCE" w14:textId="77777777" w:rsidTr="00ED2B14">
        <w:tc>
          <w:tcPr>
            <w:tcW w:w="5125" w:type="dxa"/>
          </w:tcPr>
          <w:p w14:paraId="4890421B" w14:textId="6EDEE698" w:rsidR="008B7105" w:rsidRDefault="00C503E4" w:rsidP="003316FE">
            <w:r>
              <w:rPr>
                <w:noProof/>
              </w:rPr>
              <w:drawing>
                <wp:inline distT="0" distB="0" distL="0" distR="0" wp14:anchorId="56AAE39F" wp14:editId="4C39E22E">
                  <wp:extent cx="3987165" cy="29813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87165" cy="2981325"/>
                          </a:xfrm>
                          <a:prstGeom prst="rect">
                            <a:avLst/>
                          </a:prstGeom>
                          <a:noFill/>
                        </pic:spPr>
                      </pic:pic>
                    </a:graphicData>
                  </a:graphic>
                </wp:inline>
              </w:drawing>
            </w:r>
          </w:p>
        </w:tc>
        <w:tc>
          <w:tcPr>
            <w:tcW w:w="4837" w:type="dxa"/>
          </w:tcPr>
          <w:p w14:paraId="6144E2A5" w14:textId="2D2DA006" w:rsidR="008B7105" w:rsidRDefault="00C503E4" w:rsidP="003316FE">
            <w:r>
              <w:rPr>
                <w:noProof/>
              </w:rPr>
              <w:drawing>
                <wp:inline distT="0" distB="0" distL="0" distR="0" wp14:anchorId="0F0C3CA7" wp14:editId="7403B046">
                  <wp:extent cx="3274060" cy="2731135"/>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74060" cy="2731135"/>
                          </a:xfrm>
                          <a:prstGeom prst="rect">
                            <a:avLst/>
                          </a:prstGeom>
                          <a:noFill/>
                        </pic:spPr>
                      </pic:pic>
                    </a:graphicData>
                  </a:graphic>
                </wp:inline>
              </w:drawing>
            </w:r>
            <w:r w:rsidR="0045763C">
              <w:rPr>
                <w:noProof/>
              </w:rPr>
              <w:t xml:space="preserve"> </w:t>
            </w:r>
          </w:p>
        </w:tc>
      </w:tr>
    </w:tbl>
    <w:p w14:paraId="005151B3" w14:textId="16247FEE" w:rsidR="0081032F" w:rsidRDefault="0081032F" w:rsidP="003316FE">
      <w:r>
        <w:t>Average power: ~</w:t>
      </w:r>
      <w:r w:rsidR="00CC69AD">
        <w:t>12</w:t>
      </w:r>
      <w:r>
        <w:t xml:space="preserve"> power units.</w:t>
      </w:r>
    </w:p>
    <w:p w14:paraId="3A271F9E" w14:textId="3A4F6448" w:rsidR="009A4851" w:rsidRDefault="009A4851" w:rsidP="003316FE">
      <w:r w:rsidRPr="00F65A0E">
        <w:t xml:space="preserve">PDCCH-only state is the highest contributor to </w:t>
      </w:r>
      <w:proofErr w:type="spellStart"/>
      <w:r w:rsidRPr="00F65A0E">
        <w:t>DoU</w:t>
      </w:r>
      <w:proofErr w:type="spellEnd"/>
      <w:r w:rsidRPr="00F65A0E">
        <w:t xml:space="preserve"> power. </w:t>
      </w:r>
      <w:r w:rsidR="008B7105">
        <w:t>One difference with FTP is that the traffic is</w:t>
      </w:r>
      <w:r w:rsidR="005C4DB4">
        <w:t xml:space="preserve"> more</w:t>
      </w:r>
      <w:r w:rsidR="008B7105">
        <w:t xml:space="preserve"> </w:t>
      </w:r>
      <w:proofErr w:type="spellStart"/>
      <w:r w:rsidR="008B7105">
        <w:t>burst</w:t>
      </w:r>
      <w:r w:rsidR="005C4DB4">
        <w:t>y</w:t>
      </w:r>
      <w:proofErr w:type="spellEnd"/>
      <w:r w:rsidR="008B7105">
        <w:t xml:space="preserve"> </w:t>
      </w:r>
      <w:r w:rsidR="00145E95">
        <w:t>and large proportion of PDCCH-only power is due to during ON duration.</w:t>
      </w:r>
    </w:p>
    <w:p w14:paraId="6C1CE0C4" w14:textId="77777777" w:rsidR="009A4851" w:rsidRPr="00F65A0E" w:rsidRDefault="009A4851" w:rsidP="005705DB"/>
    <w:p w14:paraId="595ADCA6" w14:textId="7B410296" w:rsidR="003316FE" w:rsidRPr="00F65A0E" w:rsidRDefault="003316FE" w:rsidP="00613DAB">
      <w:pPr>
        <w:pStyle w:val="Heading4"/>
      </w:pPr>
      <w:r w:rsidRPr="00F65A0E">
        <w:t>Instant Messaging</w:t>
      </w:r>
    </w:p>
    <w:p w14:paraId="56FCF5B6" w14:textId="77777777" w:rsidR="003316FE" w:rsidRPr="00F65A0E" w:rsidRDefault="003316FE" w:rsidP="003316FE">
      <w:pPr>
        <w:rPr>
          <w:u w:val="single"/>
        </w:rPr>
      </w:pPr>
      <w:r w:rsidRPr="00F65A0E">
        <w:rPr>
          <w:u w:val="single"/>
        </w:rPr>
        <w:t>Traffic model</w:t>
      </w:r>
    </w:p>
    <w:p w14:paraId="63BFF25C" w14:textId="06D2EAC6" w:rsidR="007A4790" w:rsidRPr="00F65A0E" w:rsidRDefault="007A4790" w:rsidP="007A4790">
      <w:pPr>
        <w:rPr>
          <w:lang w:eastAsia="zh-CN"/>
        </w:rPr>
      </w:pPr>
      <w:r w:rsidRPr="00F65A0E">
        <w:rPr>
          <w:lang w:eastAsia="zh-CN"/>
        </w:rPr>
        <w:t xml:space="preserve">The instant messaging traffic modelling is introduced as several instant </w:t>
      </w:r>
      <w:proofErr w:type="gramStart"/>
      <w:r w:rsidRPr="00F65A0E">
        <w:rPr>
          <w:lang w:eastAsia="zh-CN"/>
        </w:rPr>
        <w:t>messages</w:t>
      </w:r>
      <w:proofErr w:type="gramEnd"/>
      <w:r w:rsidRPr="00F65A0E">
        <w:rPr>
          <w:lang w:eastAsia="zh-CN"/>
        </w:rPr>
        <w:t xml:space="preserve"> arrival to one user with inter-arrival time between two messages. Typically, the size of the instant message is determined by the Pareto distribution. The inter-arrival time between two messages </w:t>
      </w:r>
      <w:r w:rsidR="005D272F">
        <w:rPr>
          <w:lang w:eastAsia="zh-CN"/>
        </w:rPr>
        <w:t>can be</w:t>
      </w:r>
      <w:r w:rsidRPr="00F65A0E">
        <w:rPr>
          <w:lang w:eastAsia="zh-CN"/>
        </w:rPr>
        <w:t xml:space="preserve"> modelled as the Lognormal distribution.</w:t>
      </w:r>
      <w:r w:rsidR="001042BD" w:rsidRPr="00F65A0E">
        <w:rPr>
          <w:lang w:eastAsia="zh-CN"/>
        </w:rPr>
        <w:t xml:space="preserve"> </w:t>
      </w:r>
    </w:p>
    <w:p w14:paraId="4FECBF8C" w14:textId="22EB8D80" w:rsidR="00B7421B" w:rsidRDefault="007A4790" w:rsidP="003316FE">
      <w:r w:rsidRPr="00F65A0E">
        <w:rPr>
          <w:lang w:eastAsia="zh-CN"/>
        </w:rPr>
        <w:t xml:space="preserve">For simplicity, </w:t>
      </w:r>
      <w:r w:rsidR="001042BD" w:rsidRPr="00F65A0E">
        <w:rPr>
          <w:lang w:eastAsia="zh-CN"/>
        </w:rPr>
        <w:t>the instant messaging traffic modelling can be recognized as a parameterized FTP traffic model.</w:t>
      </w:r>
      <w:r w:rsidR="005D272F">
        <w:rPr>
          <w:lang w:eastAsia="zh-CN"/>
        </w:rPr>
        <w:t xml:space="preserve"> In our power modelling for instant messaging applications, </w:t>
      </w:r>
      <w:r w:rsidR="005D272F">
        <w:t xml:space="preserve">FTP traffic model from Section </w:t>
      </w:r>
      <w:r w:rsidR="005D272F">
        <w:fldChar w:fldCharType="begin"/>
      </w:r>
      <w:r w:rsidR="005D272F">
        <w:instrText xml:space="preserve"> REF _Ref528930915 \r \h </w:instrText>
      </w:r>
      <w:r w:rsidR="005D272F">
        <w:fldChar w:fldCharType="separate"/>
      </w:r>
      <w:r w:rsidR="004A3B21">
        <w:t>2.2.1.1</w:t>
      </w:r>
      <w:r w:rsidR="005D272F">
        <w:fldChar w:fldCharType="end"/>
      </w:r>
      <w:r w:rsidR="005D272F">
        <w:t xml:space="preserve"> is used with inter-arrival time set to 2 second. The payload size is </w:t>
      </w:r>
      <w:r w:rsidR="0031186B">
        <w:t xml:space="preserve">reduced to </w:t>
      </w:r>
      <w:r w:rsidR="00C520A5">
        <w:t>0.1</w:t>
      </w:r>
      <w:r w:rsidR="005D272F">
        <w:t xml:space="preserve"> Mbytes. </w:t>
      </w:r>
    </w:p>
    <w:p w14:paraId="70D8D77B" w14:textId="574AE606" w:rsidR="005D272F" w:rsidRDefault="005D272F" w:rsidP="003316FE"/>
    <w:p w14:paraId="6F6768FE" w14:textId="525875D1" w:rsidR="00E40303" w:rsidRDefault="00E40303" w:rsidP="003316FE">
      <w:pPr>
        <w:rPr>
          <w:u w:val="single"/>
        </w:rPr>
      </w:pPr>
      <w:r w:rsidRPr="00E40303">
        <w:rPr>
          <w:u w:val="single"/>
        </w:rPr>
        <w:t>Power state characteristics</w:t>
      </w:r>
    </w:p>
    <w:p w14:paraId="6CC44CEE" w14:textId="0313ED3D" w:rsidR="00145E95" w:rsidRPr="00E40303" w:rsidRDefault="00145E95" w:rsidP="003316FE">
      <w:pPr>
        <w:rPr>
          <w:u w:val="single"/>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6"/>
        <w:gridCol w:w="4666"/>
      </w:tblGrid>
      <w:tr w:rsidR="00145E95" w14:paraId="4D679305" w14:textId="77777777" w:rsidTr="00ED2B14">
        <w:tc>
          <w:tcPr>
            <w:tcW w:w="4981" w:type="dxa"/>
          </w:tcPr>
          <w:p w14:paraId="47DB303F" w14:textId="63A120E7" w:rsidR="00145E95" w:rsidRDefault="005925E6" w:rsidP="003316FE">
            <w:r>
              <w:rPr>
                <w:noProof/>
              </w:rPr>
              <w:lastRenderedPageBreak/>
              <w:drawing>
                <wp:inline distT="0" distB="0" distL="0" distR="0" wp14:anchorId="0372A8D2" wp14:editId="07158A0C">
                  <wp:extent cx="3938270" cy="2816860"/>
                  <wp:effectExtent l="0" t="0" r="508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38270" cy="2816860"/>
                          </a:xfrm>
                          <a:prstGeom prst="rect">
                            <a:avLst/>
                          </a:prstGeom>
                          <a:noFill/>
                        </pic:spPr>
                      </pic:pic>
                    </a:graphicData>
                  </a:graphic>
                </wp:inline>
              </w:drawing>
            </w:r>
            <w:r w:rsidR="0045763C">
              <w:rPr>
                <w:noProof/>
              </w:rPr>
              <w:t xml:space="preserve"> </w:t>
            </w:r>
          </w:p>
        </w:tc>
        <w:tc>
          <w:tcPr>
            <w:tcW w:w="4981" w:type="dxa"/>
          </w:tcPr>
          <w:p w14:paraId="3ED6B196" w14:textId="1C5BFCC0" w:rsidR="00145E95" w:rsidRDefault="005925E6" w:rsidP="003316FE">
            <w:r>
              <w:rPr>
                <w:noProof/>
              </w:rPr>
              <w:drawing>
                <wp:inline distT="0" distB="0" distL="0" distR="0" wp14:anchorId="1EE927EC" wp14:editId="0DA54221">
                  <wp:extent cx="3438525" cy="2487295"/>
                  <wp:effectExtent l="0" t="0" r="9525" b="825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438525" cy="2487295"/>
                          </a:xfrm>
                          <a:prstGeom prst="rect">
                            <a:avLst/>
                          </a:prstGeom>
                          <a:noFill/>
                        </pic:spPr>
                      </pic:pic>
                    </a:graphicData>
                  </a:graphic>
                </wp:inline>
              </w:drawing>
            </w:r>
          </w:p>
        </w:tc>
      </w:tr>
    </w:tbl>
    <w:p w14:paraId="188035DD" w14:textId="77777777" w:rsidR="00145E95" w:rsidRDefault="00145E95" w:rsidP="003316FE"/>
    <w:p w14:paraId="4C624391" w14:textId="114C789F" w:rsidR="0081032F" w:rsidRDefault="0081032F" w:rsidP="003316FE">
      <w:r>
        <w:t>Average power: ~</w:t>
      </w:r>
      <w:r w:rsidR="00CC69AD">
        <w:t>6</w:t>
      </w:r>
      <w:r>
        <w:t xml:space="preserve"> power units</w:t>
      </w:r>
    </w:p>
    <w:p w14:paraId="26ACB948" w14:textId="430D9B30" w:rsidR="00E40303" w:rsidRDefault="00E40303" w:rsidP="003316FE">
      <w:r w:rsidRPr="00F65A0E">
        <w:t xml:space="preserve">PDCCH-only state is the highest contributor to </w:t>
      </w:r>
      <w:proofErr w:type="spellStart"/>
      <w:r w:rsidRPr="00F65A0E">
        <w:t>DoU</w:t>
      </w:r>
      <w:proofErr w:type="spellEnd"/>
      <w:r w:rsidRPr="00F65A0E">
        <w:t xml:space="preserve"> power. C-DRX (empty cycles) is the next most significant contributor</w:t>
      </w:r>
    </w:p>
    <w:p w14:paraId="591FFA81" w14:textId="77777777" w:rsidR="00E40303" w:rsidRPr="00F65A0E" w:rsidRDefault="00E40303" w:rsidP="003316FE"/>
    <w:p w14:paraId="3FD1F7A1" w14:textId="4CBABA0E" w:rsidR="003316FE" w:rsidRPr="00F65A0E" w:rsidRDefault="003316FE" w:rsidP="00613DAB">
      <w:pPr>
        <w:pStyle w:val="Heading4"/>
      </w:pPr>
      <w:bookmarkStart w:id="20" w:name="_Ref525861120"/>
      <w:r w:rsidRPr="00F65A0E">
        <w:t xml:space="preserve">Background </w:t>
      </w:r>
      <w:r w:rsidR="003A2B86" w:rsidRPr="00F65A0E">
        <w:t xml:space="preserve">App </w:t>
      </w:r>
      <w:r w:rsidRPr="00F65A0E">
        <w:t>Sync</w:t>
      </w:r>
      <w:bookmarkEnd w:id="20"/>
    </w:p>
    <w:p w14:paraId="0B8EABF8" w14:textId="05C60378" w:rsidR="007A4790" w:rsidRPr="00F65A0E" w:rsidRDefault="007A4790" w:rsidP="007A4790">
      <w:pPr>
        <w:rPr>
          <w:u w:val="single"/>
        </w:rPr>
      </w:pPr>
      <w:r w:rsidRPr="00F65A0E">
        <w:rPr>
          <w:u w:val="single"/>
        </w:rPr>
        <w:t xml:space="preserve">Traffic </w:t>
      </w:r>
      <w:r w:rsidR="00082F35">
        <w:rPr>
          <w:u w:val="single"/>
        </w:rPr>
        <w:t>characteristics</w:t>
      </w:r>
    </w:p>
    <w:p w14:paraId="7B6801E3" w14:textId="0F60A7C0" w:rsidR="007A4790" w:rsidRPr="00F65A0E" w:rsidRDefault="007A4790" w:rsidP="007A4790">
      <w:r w:rsidRPr="00F65A0E">
        <w:t xml:space="preserve">The background </w:t>
      </w:r>
      <w:r w:rsidR="00C4136A">
        <w:t xml:space="preserve">app </w:t>
      </w:r>
      <w:r w:rsidRPr="00F65A0E">
        <w:t xml:space="preserve">sync traffic </w:t>
      </w:r>
      <w:r w:rsidR="00C4136A">
        <w:t xml:space="preserve">is </w:t>
      </w:r>
      <w:r w:rsidRPr="00F65A0E">
        <w:t xml:space="preserve">quite similar </w:t>
      </w:r>
      <w:r w:rsidR="00C4136A">
        <w:t>to i</w:t>
      </w:r>
      <w:r w:rsidRPr="00F65A0E">
        <w:t>nstant messaging traffic</w:t>
      </w:r>
      <w:r w:rsidR="00C4136A">
        <w:t>.</w:t>
      </w:r>
      <w:r w:rsidRPr="00F65A0E">
        <w:t xml:space="preserve"> </w:t>
      </w:r>
      <w:r w:rsidR="00C4136A">
        <w:t xml:space="preserve">A main </w:t>
      </w:r>
      <w:r w:rsidRPr="00F65A0E">
        <w:t xml:space="preserve">difference is </w:t>
      </w:r>
      <w:r w:rsidR="00C4136A">
        <w:t xml:space="preserve">that </w:t>
      </w:r>
      <w:r w:rsidRPr="00F65A0E">
        <w:t xml:space="preserve">longer inter-arrival time between each sync can be expected </w:t>
      </w:r>
      <w:r w:rsidR="00C4136A">
        <w:t>for</w:t>
      </w:r>
      <w:r w:rsidRPr="00F65A0E">
        <w:t xml:space="preserve"> background </w:t>
      </w:r>
      <w:r w:rsidR="00C4136A">
        <w:t xml:space="preserve">app </w:t>
      </w:r>
      <w:r w:rsidRPr="00F65A0E">
        <w:t>sync traffic modelling.</w:t>
      </w:r>
    </w:p>
    <w:p w14:paraId="47DBC1E3" w14:textId="77777777" w:rsidR="00B7421B" w:rsidRPr="00F65A0E" w:rsidRDefault="00B7421B" w:rsidP="00B7421B"/>
    <w:p w14:paraId="78261D16" w14:textId="48927842" w:rsidR="00B7421B" w:rsidRPr="00F65A0E" w:rsidRDefault="003337B7" w:rsidP="00B7421B">
      <w:pPr>
        <w:rPr>
          <w:u w:val="single"/>
        </w:rPr>
      </w:pPr>
      <w:r w:rsidRPr="00F65A0E">
        <w:rPr>
          <w:u w:val="single"/>
        </w:rPr>
        <w:t>Example time and power breakdown per state based on LTE field logs</w:t>
      </w:r>
    </w:p>
    <w:tbl>
      <w:tblPr>
        <w:tblStyle w:val="TableGrid"/>
        <w:tblW w:w="0" w:type="auto"/>
        <w:tblLook w:val="04A0" w:firstRow="1" w:lastRow="0" w:firstColumn="1" w:lastColumn="0" w:noHBand="0" w:noVBand="1"/>
      </w:tblPr>
      <w:tblGrid>
        <w:gridCol w:w="4981"/>
        <w:gridCol w:w="4981"/>
      </w:tblGrid>
      <w:tr w:rsidR="00B7421B" w:rsidRPr="00F65A0E" w14:paraId="329946A1" w14:textId="77777777" w:rsidTr="000667D6">
        <w:tc>
          <w:tcPr>
            <w:tcW w:w="4981" w:type="dxa"/>
          </w:tcPr>
          <w:p w14:paraId="7BA0D610" w14:textId="53EA3A12" w:rsidR="00B7421B" w:rsidRDefault="00B333FC" w:rsidP="00F84DD3">
            <w:pPr>
              <w:jc w:val="center"/>
            </w:pPr>
            <w:r>
              <w:rPr>
                <w:noProof/>
              </w:rPr>
              <w:lastRenderedPageBreak/>
              <w:drawing>
                <wp:inline distT="0" distB="0" distL="0" distR="0" wp14:anchorId="4B6B0C7D" wp14:editId="556919BB">
                  <wp:extent cx="2840990" cy="28714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40990" cy="2871470"/>
                          </a:xfrm>
                          <a:prstGeom prst="rect">
                            <a:avLst/>
                          </a:prstGeom>
                          <a:noFill/>
                        </pic:spPr>
                      </pic:pic>
                    </a:graphicData>
                  </a:graphic>
                </wp:inline>
              </w:drawing>
            </w:r>
          </w:p>
          <w:p w14:paraId="6936D830" w14:textId="390955DB" w:rsidR="0095676E" w:rsidRPr="00F65A0E" w:rsidRDefault="0095676E" w:rsidP="00F84DD3">
            <w:pPr>
              <w:jc w:val="center"/>
            </w:pPr>
            <w:r>
              <w:t>(Contributors other than I-DRX and C-DRX are too small to be seen in above time chart</w:t>
            </w:r>
            <w:r w:rsidR="00E571E3">
              <w:t xml:space="preserve"> but they are not zero</w:t>
            </w:r>
            <w:r>
              <w:t>)</w:t>
            </w:r>
          </w:p>
        </w:tc>
        <w:tc>
          <w:tcPr>
            <w:tcW w:w="4981" w:type="dxa"/>
          </w:tcPr>
          <w:p w14:paraId="7810ABBC" w14:textId="63C1D751" w:rsidR="00B7421B" w:rsidRPr="00F65A0E" w:rsidRDefault="00B333FC" w:rsidP="00F84DD3">
            <w:pPr>
              <w:jc w:val="center"/>
            </w:pPr>
            <w:r>
              <w:rPr>
                <w:noProof/>
              </w:rPr>
              <w:drawing>
                <wp:inline distT="0" distB="0" distL="0" distR="0" wp14:anchorId="69575CE3" wp14:editId="00166023">
                  <wp:extent cx="2840990" cy="315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0990" cy="3152140"/>
                          </a:xfrm>
                          <a:prstGeom prst="rect">
                            <a:avLst/>
                          </a:prstGeom>
                          <a:noFill/>
                        </pic:spPr>
                      </pic:pic>
                    </a:graphicData>
                  </a:graphic>
                </wp:inline>
              </w:drawing>
            </w:r>
          </w:p>
        </w:tc>
      </w:tr>
    </w:tbl>
    <w:p w14:paraId="1AF7F024" w14:textId="2DED1AA0" w:rsidR="00746D77" w:rsidRPr="00F65A0E" w:rsidRDefault="00746D77" w:rsidP="007451DD">
      <w:pPr>
        <w:spacing w:before="120"/>
      </w:pPr>
      <w:r w:rsidRPr="00F65A0E">
        <w:t xml:space="preserve">Background app sync is an application that the user does not “consciously” use. It </w:t>
      </w:r>
      <w:r w:rsidR="002A6DF9">
        <w:t>takes place</w:t>
      </w:r>
      <w:r w:rsidRPr="00F65A0E">
        <w:t xml:space="preserve"> when the user leaves his/her phone unattended</w:t>
      </w:r>
      <w:r w:rsidR="009013C0" w:rsidRPr="00F65A0E">
        <w:t>, during which</w:t>
      </w:r>
      <w:r w:rsidRPr="00F65A0E">
        <w:t xml:space="preserve"> </w:t>
      </w:r>
      <w:r w:rsidR="009013C0" w:rsidRPr="00F65A0E">
        <w:t>t</w:t>
      </w:r>
      <w:r w:rsidRPr="00F65A0E">
        <w:t>he UE spends majority of the time in idle mode, but regularly establishes RRC connection with the network because the apps need to communicate with the servers.</w:t>
      </w:r>
    </w:p>
    <w:p w14:paraId="67A23A4B" w14:textId="7763849E" w:rsidR="00746D77" w:rsidRPr="00F65A0E" w:rsidRDefault="00746D77" w:rsidP="00BB3208">
      <w:r w:rsidRPr="00F65A0E">
        <w:t>Although I-DRX</w:t>
      </w:r>
      <w:r w:rsidR="000667D6" w:rsidRPr="00F65A0E">
        <w:t xml:space="preserve"> takes majority of the time, in terms of power contribution, it is roughly only half. The other half is contributed by active states when the apps running in the background causes the UE </w:t>
      </w:r>
      <w:r w:rsidR="00105F4D" w:rsidRPr="00F65A0E">
        <w:t xml:space="preserve">to </w:t>
      </w:r>
      <w:r w:rsidR="000667D6" w:rsidRPr="00F65A0E">
        <w:t xml:space="preserve">establish RRC connections for data exchange with the servers </w:t>
      </w:r>
      <w:r w:rsidR="00330DB9" w:rsidRPr="00F65A0E">
        <w:t>intermittently</w:t>
      </w:r>
      <w:r w:rsidR="002830C8">
        <w:t>. For the test example shown, o</w:t>
      </w:r>
      <w:r w:rsidR="00DF70F3" w:rsidRPr="00F65A0E">
        <w:t>n average one connection every few minutes</w:t>
      </w:r>
      <w:r w:rsidR="002830C8">
        <w:t xml:space="preserve"> is observed. However, if the number of apps running in the background is more, the connection rate can be several times higher.</w:t>
      </w:r>
    </w:p>
    <w:p w14:paraId="7D03C3E3" w14:textId="2B052945" w:rsidR="000667D6" w:rsidRPr="0016395B" w:rsidRDefault="000667D6" w:rsidP="000667D6">
      <w:pPr>
        <w:pStyle w:val="Caption"/>
      </w:pPr>
      <w:bookmarkStart w:id="21" w:name="_Toc1159598"/>
      <w:r w:rsidRPr="0016395B">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A3B21">
        <w:rPr>
          <w:noProof/>
        </w:rPr>
        <w:t>2</w:t>
      </w:r>
      <w:r w:rsidR="00B8670B" w:rsidRPr="0016395B">
        <w:rPr>
          <w:noProof/>
        </w:rPr>
        <w:fldChar w:fldCharType="end"/>
      </w:r>
      <w:r w:rsidRPr="0016395B">
        <w:t xml:space="preserve">: When a smartphone is in standby (i.e. no user interactions but the apps are running in the background and </w:t>
      </w:r>
      <w:r w:rsidR="00330DB9" w:rsidRPr="00717B35">
        <w:t>intermittently</w:t>
      </w:r>
      <w:r w:rsidR="00DF70F3" w:rsidRPr="00717B35">
        <w:t xml:space="preserve"> </w:t>
      </w:r>
      <w:r w:rsidRPr="00717B35">
        <w:t xml:space="preserve">perform </w:t>
      </w:r>
      <w:r w:rsidR="00330DB9" w:rsidRPr="00717B35">
        <w:t xml:space="preserve">small </w:t>
      </w:r>
      <w:r w:rsidRPr="00717B35">
        <w:t xml:space="preserve">data sync with the servers), </w:t>
      </w:r>
      <w:r w:rsidR="002830C8">
        <w:t xml:space="preserve">significant </w:t>
      </w:r>
      <w:r w:rsidRPr="00717B35">
        <w:t xml:space="preserve">power consumption is </w:t>
      </w:r>
      <w:r w:rsidR="00DF70F3" w:rsidRPr="00717B35">
        <w:t xml:space="preserve">due to </w:t>
      </w:r>
      <w:r w:rsidR="00330DB9" w:rsidRPr="00F65A0E">
        <w:t>intermittent</w:t>
      </w:r>
      <w:r w:rsidRPr="0016395B">
        <w:t xml:space="preserve"> RRC connections</w:t>
      </w:r>
      <w:r w:rsidR="002A6DF9">
        <w:t xml:space="preserve"> for these background activities</w:t>
      </w:r>
      <w:r w:rsidRPr="0016395B">
        <w:t>.</w:t>
      </w:r>
      <w:bookmarkEnd w:id="21"/>
    </w:p>
    <w:p w14:paraId="077CB1F2" w14:textId="1B42D851" w:rsidR="00A1765C" w:rsidRPr="00F65A0E" w:rsidRDefault="002830C8" w:rsidP="000667D6">
      <w:r>
        <w:t>For the test example shown, t</w:t>
      </w:r>
      <w:r w:rsidR="000667D6" w:rsidRPr="00717B35">
        <w:t xml:space="preserve">he remaining half of the power is contributed by three main I-DRX activities: </w:t>
      </w:r>
      <w:r w:rsidR="00A1765C" w:rsidRPr="00717B35">
        <w:t>(i)</w:t>
      </w:r>
      <w:r w:rsidR="00105F4D" w:rsidRPr="00717B35">
        <w:t xml:space="preserve"> deep</w:t>
      </w:r>
      <w:r w:rsidR="00A1765C" w:rsidRPr="00717B35">
        <w:t xml:space="preserve"> </w:t>
      </w:r>
      <w:r w:rsidR="000667D6" w:rsidRPr="00717B35">
        <w:t xml:space="preserve">sleep, </w:t>
      </w:r>
      <w:r w:rsidR="00A1765C" w:rsidRPr="00717B35">
        <w:t xml:space="preserve">(ii) the overhead of being active </w:t>
      </w:r>
      <w:r w:rsidR="007200A5" w:rsidRPr="00421671">
        <w:t xml:space="preserve">and </w:t>
      </w:r>
      <w:r w:rsidR="00A1765C" w:rsidRPr="00421671">
        <w:t>performing pag</w:t>
      </w:r>
      <w:r w:rsidR="007200A5" w:rsidRPr="000100F1">
        <w:t>e</w:t>
      </w:r>
      <w:r w:rsidR="00A1765C" w:rsidRPr="0080711B">
        <w:t xml:space="preserve"> detection, (iii) the </w:t>
      </w:r>
      <w:r w:rsidR="007200A5" w:rsidRPr="0080711B">
        <w:t xml:space="preserve">extra </w:t>
      </w:r>
      <w:r w:rsidR="00A1765C" w:rsidRPr="00F65A0E">
        <w:t xml:space="preserve">power consumption for </w:t>
      </w:r>
      <w:r w:rsidR="007200A5" w:rsidRPr="00F65A0E">
        <w:t xml:space="preserve">neighbor cell </w:t>
      </w:r>
      <w:r w:rsidR="00A1765C" w:rsidRPr="00F65A0E">
        <w:t xml:space="preserve">search and measurements. About </w:t>
      </w:r>
      <w:r w:rsidR="007200A5" w:rsidRPr="00F65A0E">
        <w:t>18</w:t>
      </w:r>
      <w:r w:rsidR="00A1765C" w:rsidRPr="00F65A0E">
        <w:t>% power is consumed by the overhead of waking up and performing page detection. About 1</w:t>
      </w:r>
      <w:r w:rsidR="007200A5" w:rsidRPr="00F65A0E">
        <w:t>2</w:t>
      </w:r>
      <w:r w:rsidR="00A1765C" w:rsidRPr="00F65A0E">
        <w:t>% power is consumed for neighbor cell search and measurements. In this example LTE field test, there are 2 intra-frequency neighbor</w:t>
      </w:r>
      <w:r w:rsidR="00DF70F3" w:rsidRPr="00F65A0E">
        <w:t>s</w:t>
      </w:r>
      <w:r w:rsidR="00A1765C" w:rsidRPr="00F65A0E">
        <w:t xml:space="preserve"> and 1 inter-frequency neighbor. </w:t>
      </w:r>
      <w:proofErr w:type="spellStart"/>
      <w:r w:rsidR="00A1765C" w:rsidRPr="00F65A0E">
        <w:t>S_serv</w:t>
      </w:r>
      <w:proofErr w:type="spellEnd"/>
      <w:r w:rsidR="00A1765C" w:rsidRPr="00F65A0E">
        <w:t xml:space="preserve"> is below </w:t>
      </w:r>
      <w:proofErr w:type="spellStart"/>
      <w:r w:rsidR="00A1765C" w:rsidRPr="00F65A0E">
        <w:t>S_intra</w:t>
      </w:r>
      <w:proofErr w:type="spellEnd"/>
      <w:r w:rsidR="00A1765C" w:rsidRPr="00F65A0E">
        <w:t xml:space="preserve"> and </w:t>
      </w:r>
      <w:proofErr w:type="spellStart"/>
      <w:r w:rsidR="00A1765C" w:rsidRPr="00F65A0E">
        <w:t>S_non_intra</w:t>
      </w:r>
      <w:proofErr w:type="spellEnd"/>
      <w:r w:rsidR="00A1765C" w:rsidRPr="00F65A0E">
        <w:t>.</w:t>
      </w:r>
    </w:p>
    <w:p w14:paraId="481568F7" w14:textId="1FB71E42" w:rsidR="00DF70F3" w:rsidRPr="00717B35" w:rsidRDefault="00DF70F3" w:rsidP="008107FC">
      <w:pPr>
        <w:pStyle w:val="Caption"/>
      </w:pPr>
      <w:bookmarkStart w:id="22" w:name="_Toc1159599"/>
      <w:r w:rsidRPr="00F65A0E">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A3B21">
        <w:rPr>
          <w:noProof/>
        </w:rPr>
        <w:t>3</w:t>
      </w:r>
      <w:r w:rsidR="00B8670B" w:rsidRPr="0016395B">
        <w:rPr>
          <w:noProof/>
        </w:rPr>
        <w:fldChar w:fldCharType="end"/>
      </w:r>
      <w:r w:rsidRPr="0016395B">
        <w:t xml:space="preserve">: To extend smartphone standby time, it is important to </w:t>
      </w:r>
      <w:r w:rsidR="00A506DD">
        <w:t xml:space="preserve">also </w:t>
      </w:r>
      <w:r w:rsidR="00324633" w:rsidRPr="0016395B">
        <w:t xml:space="preserve">consider optimizations for </w:t>
      </w:r>
      <w:r w:rsidR="00D869D3" w:rsidRPr="00717B35">
        <w:t xml:space="preserve">intermittent </w:t>
      </w:r>
      <w:r w:rsidRPr="00717B35">
        <w:t>RRC connection</w:t>
      </w:r>
      <w:r w:rsidR="00794F8E" w:rsidRPr="00717B35">
        <w:t>s</w:t>
      </w:r>
      <w:r w:rsidR="002A6DF9">
        <w:t xml:space="preserve"> due to background activities</w:t>
      </w:r>
      <w:r w:rsidRPr="00717B35">
        <w:t>.</w:t>
      </w:r>
      <w:bookmarkEnd w:id="22"/>
    </w:p>
    <w:p w14:paraId="53CCE26F" w14:textId="6E714E4D" w:rsidR="00162EAF" w:rsidRDefault="00162EAF" w:rsidP="00162EAF">
      <w:r w:rsidRPr="00421671">
        <w:t xml:space="preserve">Further analysis shows that typically, for the power associated with intermittent RRC connections, roughly </w:t>
      </w:r>
      <w:r w:rsidR="00366DCE" w:rsidRPr="00421671">
        <w:t>a quarter</w:t>
      </w:r>
      <w:r w:rsidRPr="00421671">
        <w:t xml:space="preserve"> of the time is spent in establishing RRC connection</w:t>
      </w:r>
      <w:r w:rsidR="001D65CE" w:rsidRPr="005251C3">
        <w:t>s</w:t>
      </w:r>
      <w:r w:rsidRPr="0080711B">
        <w:t>. This signaling overhead can be reduced if UE camps on RRC_INACTIVE mode instead of RRC_IDLE mode.</w:t>
      </w:r>
    </w:p>
    <w:p w14:paraId="0DADFF3D" w14:textId="64C159F6" w:rsidR="003316FE" w:rsidRPr="00F65A0E" w:rsidRDefault="003316FE" w:rsidP="00BB3208"/>
    <w:p w14:paraId="68A522AF" w14:textId="717B1C64" w:rsidR="003316FE" w:rsidRPr="00F65A0E" w:rsidRDefault="008934A9" w:rsidP="00613DAB">
      <w:pPr>
        <w:pStyle w:val="Heading3"/>
      </w:pPr>
      <w:r w:rsidRPr="00F65A0E">
        <w:t>Overall</w:t>
      </w:r>
      <w:r w:rsidR="003316FE" w:rsidRPr="00F65A0E">
        <w:t xml:space="preserve"> </w:t>
      </w:r>
      <w:proofErr w:type="spellStart"/>
      <w:r w:rsidR="003316FE" w:rsidRPr="00F65A0E">
        <w:t>DoU</w:t>
      </w:r>
      <w:proofErr w:type="spellEnd"/>
      <w:r w:rsidRPr="00F65A0E">
        <w:t xml:space="preserve"> Power</w:t>
      </w:r>
    </w:p>
    <w:p w14:paraId="5E869375" w14:textId="05EFB252" w:rsidR="00810BC2" w:rsidRPr="00F65A0E" w:rsidRDefault="00810BC2" w:rsidP="00810BC2">
      <w:r w:rsidRPr="00F65A0E">
        <w:t xml:space="preserve">The overall </w:t>
      </w:r>
      <w:proofErr w:type="spellStart"/>
      <w:r w:rsidRPr="00F65A0E">
        <w:t>DoU</w:t>
      </w:r>
      <w:proofErr w:type="spellEnd"/>
      <w:r w:rsidRPr="00F65A0E">
        <w:t xml:space="preserve"> power can be computed as the time-weighted average of all use case power. The time weight is the percentage of time the UE spends running the use case (or application).</w:t>
      </w:r>
    </w:p>
    <w:p w14:paraId="6BD3DFD2" w14:textId="77777777" w:rsidR="00810BC2" w:rsidRPr="00F65A0E" w:rsidRDefault="0045249C" w:rsidP="00810BC2">
      <m:oMathPara>
        <m:oMath>
          <m:sSub>
            <m:sSubPr>
              <m:ctrlPr>
                <w:rPr>
                  <w:rFonts w:ascii="Cambria Math" w:hAnsi="Cambria Math"/>
                  <w:i/>
                </w:rPr>
              </m:ctrlPr>
            </m:sSubPr>
            <m:e>
              <m:r>
                <w:rPr>
                  <w:rFonts w:ascii="Cambria Math" w:hAnsi="Cambria Math"/>
                </w:rPr>
                <m:t>P</m:t>
              </m:r>
            </m:e>
            <m:sub>
              <m:r>
                <w:rPr>
                  <w:rFonts w:ascii="Cambria Math" w:hAnsi="Cambria Math"/>
                </w:rPr>
                <m:t>DoU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 avg,use case 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N</m:t>
              </m:r>
            </m:sub>
          </m:sSub>
        </m:oMath>
      </m:oMathPara>
    </w:p>
    <w:p w14:paraId="3A3E5FD8" w14:textId="77777777" w:rsidR="00810BC2" w:rsidRPr="00F65A0E" w:rsidRDefault="00810BC2" w:rsidP="00810BC2">
      <w:r w:rsidRPr="00F65A0E">
        <w:t xml:space="preserve">where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w</m:t>
                </m:r>
              </m:e>
              <m:sub>
                <m:r>
                  <w:rPr>
                    <w:rFonts w:ascii="Cambria Math" w:hAnsi="Cambria Math"/>
                  </w:rPr>
                  <m:t>use case k</m:t>
                </m:r>
              </m:sub>
            </m:sSub>
            <m:r>
              <w:rPr>
                <w:rFonts w:ascii="Cambria Math" w:hAnsi="Cambria Math"/>
              </w:rPr>
              <m:t>=1</m:t>
            </m:r>
          </m:e>
        </m:nary>
      </m:oMath>
      <w:r w:rsidRPr="00F65A0E">
        <w:t>.</w:t>
      </w:r>
    </w:p>
    <w:p w14:paraId="6E481626" w14:textId="77777777" w:rsidR="00810BC2" w:rsidRDefault="00810BC2" w:rsidP="003316FE"/>
    <w:p w14:paraId="507AFE0A" w14:textId="38F95E62" w:rsidR="003316FE" w:rsidRPr="00F65A0E" w:rsidRDefault="00BE67EC" w:rsidP="003316FE">
      <w:r w:rsidRPr="00F65A0E">
        <w:t xml:space="preserve">If the battery </w:t>
      </w:r>
      <w:r w:rsidR="008934A9" w:rsidRPr="00F65A0E">
        <w:t xml:space="preserve">capacity allotted for modem operation is known, the overall </w:t>
      </w:r>
      <w:proofErr w:type="spellStart"/>
      <w:r w:rsidR="008934A9" w:rsidRPr="00F65A0E">
        <w:t>DoU</w:t>
      </w:r>
      <w:proofErr w:type="spellEnd"/>
      <w:r w:rsidR="008934A9" w:rsidRPr="00F65A0E">
        <w:t xml:space="preserve"> power can be directly translated to the battery life.</w:t>
      </w:r>
      <w:r w:rsidR="00810BC2" w:rsidRPr="00810BC2">
        <w:t xml:space="preserve"> </w:t>
      </w:r>
      <w:r w:rsidR="00810BC2" w:rsidRPr="00F65A0E">
        <w:t xml:space="preserve">For example, in the example, </w:t>
      </w:r>
      <w:proofErr w:type="spellStart"/>
      <w:r w:rsidR="00810BC2" w:rsidRPr="00F65A0E">
        <w:t>DoU</w:t>
      </w:r>
      <w:proofErr w:type="spellEnd"/>
      <w:r w:rsidR="00810BC2" w:rsidRPr="00F65A0E">
        <w:t xml:space="preserve"> power is 13mA. If the battery budget for the modem is 400mAHr (the rest of the capacity budgeted for other components of the smartphone), this means about 30 hours of operation is the target.</w:t>
      </w:r>
    </w:p>
    <w:p w14:paraId="11CE115E" w14:textId="6773699F" w:rsidR="00324633" w:rsidRPr="00F65A0E" w:rsidRDefault="008934A9" w:rsidP="003316FE">
      <w:r w:rsidRPr="00F65A0E">
        <w:t xml:space="preserve">Finally, </w:t>
      </w:r>
      <w:r w:rsidR="001F00E4" w:rsidRPr="00F65A0E">
        <w:t xml:space="preserve">the distinction between </w:t>
      </w:r>
      <w:r w:rsidRPr="00F65A0E">
        <w:t xml:space="preserve">modem </w:t>
      </w:r>
      <w:proofErr w:type="spellStart"/>
      <w:r w:rsidRPr="00F65A0E">
        <w:t>DoU</w:t>
      </w:r>
      <w:proofErr w:type="spellEnd"/>
      <w:r w:rsidRPr="00F65A0E">
        <w:t xml:space="preserve"> power vs smartphone </w:t>
      </w:r>
      <w:proofErr w:type="spellStart"/>
      <w:r w:rsidRPr="00F65A0E">
        <w:t>DoU</w:t>
      </w:r>
      <w:proofErr w:type="spellEnd"/>
      <w:r w:rsidRPr="00F65A0E">
        <w:t xml:space="preserve"> power should be </w:t>
      </w:r>
      <w:r w:rsidR="001F00E4" w:rsidRPr="00F65A0E">
        <w:t>clarified</w:t>
      </w:r>
      <w:r w:rsidRPr="00F65A0E">
        <w:t xml:space="preserve">. The latter includes other parts of the smartphone, for example, the display, application processor, </w:t>
      </w:r>
      <w:r w:rsidR="00105F4D" w:rsidRPr="00F65A0E">
        <w:t xml:space="preserve">GPU, </w:t>
      </w:r>
      <w:proofErr w:type="spellStart"/>
      <w:r w:rsidRPr="00F65A0E">
        <w:t>etc</w:t>
      </w:r>
      <w:proofErr w:type="spellEnd"/>
      <w:r w:rsidRPr="00F65A0E">
        <w:t xml:space="preserve">, whereas the former includes just the cellular modem and associated chipsets. When we talk about </w:t>
      </w:r>
      <w:proofErr w:type="spellStart"/>
      <w:r w:rsidRPr="00F65A0E">
        <w:t>DoU</w:t>
      </w:r>
      <w:proofErr w:type="spellEnd"/>
      <w:r w:rsidRPr="00F65A0E">
        <w:t xml:space="preserve"> power in the context of this contribution, </w:t>
      </w:r>
      <w:r w:rsidR="001F00E4" w:rsidRPr="00F65A0E">
        <w:t xml:space="preserve">the context is always the modem </w:t>
      </w:r>
      <w:proofErr w:type="spellStart"/>
      <w:r w:rsidR="001F00E4" w:rsidRPr="00F65A0E">
        <w:t>DoU</w:t>
      </w:r>
      <w:proofErr w:type="spellEnd"/>
      <w:r w:rsidR="001F00E4" w:rsidRPr="00F65A0E">
        <w:t>.</w:t>
      </w:r>
    </w:p>
    <w:p w14:paraId="2EDCA8E5" w14:textId="3539CAF2" w:rsidR="00082F35" w:rsidRDefault="00082F35" w:rsidP="00082F35">
      <w:pPr>
        <w:pStyle w:val="Caption"/>
      </w:pPr>
      <w:bookmarkStart w:id="23" w:name="_Toc1159600"/>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A3B21">
        <w:rPr>
          <w:noProof/>
        </w:rPr>
        <w:t>4</w:t>
      </w:r>
      <w:r w:rsidR="00707A08">
        <w:rPr>
          <w:noProof/>
        </w:rPr>
        <w:fldChar w:fldCharType="end"/>
      </w:r>
      <w:r>
        <w:t xml:space="preserve">: 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bookmarkEnd w:id="23"/>
    </w:p>
    <w:p w14:paraId="0553A2AC" w14:textId="2265F63D" w:rsidR="00082F35" w:rsidRDefault="00082F35" w:rsidP="00082F35">
      <w:pPr>
        <w:pStyle w:val="Caption"/>
      </w:pPr>
      <w:bookmarkStart w:id="24" w:name="_Toc1159601"/>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A3B21">
        <w:rPr>
          <w:noProof/>
        </w:rPr>
        <w:t>5</w:t>
      </w:r>
      <w:r w:rsidR="00707A08">
        <w:rPr>
          <w:noProof/>
        </w:rPr>
        <w:fldChar w:fldCharType="end"/>
      </w:r>
      <w:r>
        <w:t xml:space="preserve">: Overall </w:t>
      </w:r>
      <w:proofErr w:type="spellStart"/>
      <w:r>
        <w:t>DoU</w:t>
      </w:r>
      <w:proofErr w:type="spellEnd"/>
      <w:r>
        <w:t xml:space="preserve"> power has a direct relationship to UE battery life and can be considered as a comprehensive evaluation metric for power saving gain.</w:t>
      </w:r>
      <w:bookmarkEnd w:id="24"/>
    </w:p>
    <w:p w14:paraId="020D02A9" w14:textId="77777777" w:rsidR="00277310" w:rsidRPr="002438A0" w:rsidRDefault="00277310" w:rsidP="00630495"/>
    <w:p w14:paraId="6D186A0B" w14:textId="4DCD99AB" w:rsidR="00FE6CBF" w:rsidRDefault="00613DAB" w:rsidP="00FE6CBF">
      <w:pPr>
        <w:pStyle w:val="Heading1"/>
        <w:rPr>
          <w:lang w:val="en-US"/>
        </w:rPr>
      </w:pPr>
      <w:bookmarkStart w:id="25" w:name="_Ref1156836"/>
      <w:r>
        <w:rPr>
          <w:lang w:val="en-US"/>
        </w:rPr>
        <w:t>Evaluation Results</w:t>
      </w:r>
      <w:bookmarkEnd w:id="25"/>
    </w:p>
    <w:p w14:paraId="4DD536C0" w14:textId="4DF8ABD4" w:rsidR="00613DAB" w:rsidRDefault="00613DAB" w:rsidP="00613DAB">
      <w:r>
        <w:t>This section intends to capture evaluation results for power saving techniques discussed in other sub-agenda items.</w:t>
      </w:r>
    </w:p>
    <w:p w14:paraId="57E4B816" w14:textId="16A74CD4" w:rsidR="00CD39D7" w:rsidRDefault="00CD39D7" w:rsidP="00613DAB"/>
    <w:p w14:paraId="4983C932" w14:textId="77777777" w:rsidR="002E3581" w:rsidRPr="00313428" w:rsidRDefault="002E3581" w:rsidP="002E3581">
      <w:pPr>
        <w:pStyle w:val="Heading2"/>
      </w:pPr>
      <w:bookmarkStart w:id="26" w:name="_Ref528960233"/>
      <w:r w:rsidRPr="00313428">
        <w:rPr>
          <w:lang w:val="en-US"/>
        </w:rPr>
        <w:t>Pre-wake-up window for C-DRX enhancement</w:t>
      </w:r>
      <w:bookmarkEnd w:id="26"/>
    </w:p>
    <w:p w14:paraId="5FCA6000" w14:textId="30F21A88" w:rsidR="002E3581" w:rsidRPr="001959D9" w:rsidRDefault="002E3581" w:rsidP="002E3581">
      <w:r w:rsidRPr="00075F9A">
        <w:t>This section is for the power consumption ana</w:t>
      </w:r>
      <w:r w:rsidRPr="001959D9">
        <w:t xml:space="preserve">lysis of the </w:t>
      </w:r>
      <w:r w:rsidRPr="00B529D8">
        <w:t>pre-wakeup-window technique, introduced in</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Pr="00075F9A">
        <w:t>.</w:t>
      </w:r>
    </w:p>
    <w:p w14:paraId="71D1BBDC" w14:textId="77777777" w:rsidR="002E3581" w:rsidRPr="00CC50CB" w:rsidRDefault="002E3581" w:rsidP="002E3581">
      <w:r w:rsidRPr="00CC50CB">
        <w:t>A simple analysis can verify the benefit of using PWU windows over the conventional SSB-based scheme. The analysis is based on the power models agreed in RAN1#94bis, and the assumptions are shown in the table below.</w:t>
      </w:r>
    </w:p>
    <w:tbl>
      <w:tblPr>
        <w:tblStyle w:val="TableGrid"/>
        <w:tblW w:w="0" w:type="auto"/>
        <w:tblLook w:val="04A0" w:firstRow="1" w:lastRow="0" w:firstColumn="1" w:lastColumn="0" w:noHBand="0" w:noVBand="1"/>
      </w:tblPr>
      <w:tblGrid>
        <w:gridCol w:w="2335"/>
        <w:gridCol w:w="7627"/>
      </w:tblGrid>
      <w:tr w:rsidR="002E3581" w:rsidRPr="00B30F45" w14:paraId="01BA2A26" w14:textId="77777777" w:rsidTr="00357223">
        <w:trPr>
          <w:trHeight w:val="50"/>
        </w:trPr>
        <w:tc>
          <w:tcPr>
            <w:tcW w:w="2335" w:type="dxa"/>
            <w:shd w:val="clear" w:color="auto" w:fill="E7E6E6" w:themeFill="background2"/>
            <w:vAlign w:val="center"/>
          </w:tcPr>
          <w:p w14:paraId="1620DB4A" w14:textId="77777777" w:rsidR="002E3581" w:rsidRPr="00B30F45" w:rsidRDefault="002E3581" w:rsidP="00357223">
            <w:pPr>
              <w:spacing w:before="60" w:after="60"/>
              <w:jc w:val="center"/>
              <w:rPr>
                <w:b/>
              </w:rPr>
            </w:pPr>
            <w:r w:rsidRPr="00B30F45">
              <w:rPr>
                <w:b/>
              </w:rPr>
              <w:t>Setting</w:t>
            </w:r>
          </w:p>
        </w:tc>
        <w:tc>
          <w:tcPr>
            <w:tcW w:w="7627" w:type="dxa"/>
            <w:shd w:val="clear" w:color="auto" w:fill="E7E6E6" w:themeFill="background2"/>
            <w:vAlign w:val="center"/>
          </w:tcPr>
          <w:p w14:paraId="05895CCF" w14:textId="77777777" w:rsidR="002E3581" w:rsidRPr="00B30F45" w:rsidRDefault="002E3581" w:rsidP="00357223">
            <w:pPr>
              <w:spacing w:before="60" w:after="60"/>
              <w:jc w:val="center"/>
              <w:rPr>
                <w:b/>
              </w:rPr>
            </w:pPr>
            <w:r w:rsidRPr="00B30F45">
              <w:rPr>
                <w:b/>
              </w:rPr>
              <w:t>Configuration</w:t>
            </w:r>
          </w:p>
        </w:tc>
      </w:tr>
      <w:tr w:rsidR="002E3581" w:rsidRPr="00B30F45" w14:paraId="12D110C9" w14:textId="77777777" w:rsidTr="00357223">
        <w:tc>
          <w:tcPr>
            <w:tcW w:w="2335" w:type="dxa"/>
            <w:shd w:val="clear" w:color="auto" w:fill="F2F2F2" w:themeFill="background1" w:themeFillShade="F2"/>
            <w:vAlign w:val="center"/>
          </w:tcPr>
          <w:p w14:paraId="5DEFA914" w14:textId="77777777" w:rsidR="002E3581" w:rsidRPr="00B30F45" w:rsidRDefault="002E3581" w:rsidP="00357223">
            <w:pPr>
              <w:spacing w:before="60" w:after="60"/>
              <w:jc w:val="center"/>
            </w:pPr>
            <w:r w:rsidRPr="00B30F45">
              <w:t>Power model</w:t>
            </w:r>
          </w:p>
        </w:tc>
        <w:tc>
          <w:tcPr>
            <w:tcW w:w="7627" w:type="dxa"/>
            <w:vAlign w:val="center"/>
          </w:tcPr>
          <w:p w14:paraId="4E3643BA" w14:textId="77777777" w:rsidR="002E3581" w:rsidRPr="00B30F45" w:rsidRDefault="002E3581" w:rsidP="00357223">
            <w:pPr>
              <w:spacing w:before="60" w:after="60"/>
              <w:jc w:val="center"/>
            </w:pPr>
            <w:r w:rsidRPr="00B30F45">
              <w:t>FR1 baseline (RAN1#94bis agreement)</w:t>
            </w:r>
          </w:p>
        </w:tc>
      </w:tr>
      <w:tr w:rsidR="002E3581" w:rsidRPr="00B30F45" w14:paraId="5566E801" w14:textId="77777777" w:rsidTr="00357223">
        <w:trPr>
          <w:trHeight w:val="408"/>
        </w:trPr>
        <w:tc>
          <w:tcPr>
            <w:tcW w:w="2335" w:type="dxa"/>
            <w:shd w:val="clear" w:color="auto" w:fill="F2F2F2" w:themeFill="background1" w:themeFillShade="F2"/>
            <w:vAlign w:val="center"/>
          </w:tcPr>
          <w:p w14:paraId="797DBD2B" w14:textId="77777777" w:rsidR="002E3581" w:rsidRPr="00B30F45" w:rsidRDefault="002E3581" w:rsidP="00357223">
            <w:pPr>
              <w:spacing w:before="60" w:after="60"/>
              <w:jc w:val="center"/>
            </w:pPr>
            <w:r w:rsidRPr="00B30F45">
              <w:t>C-DRX</w:t>
            </w:r>
          </w:p>
        </w:tc>
        <w:tc>
          <w:tcPr>
            <w:tcW w:w="7627" w:type="dxa"/>
            <w:vAlign w:val="center"/>
          </w:tcPr>
          <w:p w14:paraId="67CF05C4" w14:textId="77777777" w:rsidR="002E3581" w:rsidRPr="00B30F45" w:rsidRDefault="002E3581" w:rsidP="00357223">
            <w:pPr>
              <w:spacing w:before="60" w:after="60"/>
              <w:jc w:val="left"/>
            </w:pPr>
            <w:r w:rsidRPr="00B30F45">
              <w:t xml:space="preserve">      1. 160msec cycle, 8msec ON duration</w:t>
            </w:r>
          </w:p>
          <w:p w14:paraId="0C1D26D1" w14:textId="77777777" w:rsidR="002E3581" w:rsidRPr="00B30F45" w:rsidRDefault="002E3581" w:rsidP="00357223">
            <w:pPr>
              <w:spacing w:before="60" w:after="60"/>
              <w:jc w:val="left"/>
            </w:pPr>
            <w:r w:rsidRPr="00B30F45">
              <w:t xml:space="preserve">      2. 320msec cycle, 10msec ON duration</w:t>
            </w:r>
          </w:p>
        </w:tc>
      </w:tr>
      <w:tr w:rsidR="002E3581" w:rsidRPr="00B30F45" w14:paraId="0DA93D05" w14:textId="77777777" w:rsidTr="00357223">
        <w:trPr>
          <w:trHeight w:val="60"/>
        </w:trPr>
        <w:tc>
          <w:tcPr>
            <w:tcW w:w="2335" w:type="dxa"/>
            <w:shd w:val="clear" w:color="auto" w:fill="F2F2F2" w:themeFill="background1" w:themeFillShade="F2"/>
            <w:vAlign w:val="center"/>
          </w:tcPr>
          <w:p w14:paraId="67DF6486" w14:textId="77777777" w:rsidR="002E3581" w:rsidRPr="00B30F45" w:rsidRDefault="002E3581" w:rsidP="00357223">
            <w:pPr>
              <w:spacing w:before="60" w:after="60"/>
              <w:jc w:val="center"/>
            </w:pPr>
            <w:r w:rsidRPr="00B30F45">
              <w:t>Measurement resources</w:t>
            </w:r>
          </w:p>
        </w:tc>
        <w:tc>
          <w:tcPr>
            <w:tcW w:w="7627" w:type="dxa"/>
            <w:vAlign w:val="center"/>
          </w:tcPr>
          <w:p w14:paraId="002053AE" w14:textId="77777777" w:rsidR="002E3581" w:rsidRPr="00075F9A" w:rsidRDefault="002E3581" w:rsidP="00357223">
            <w:pPr>
              <w:spacing w:before="60" w:after="0"/>
              <w:jc w:val="center"/>
            </w:pPr>
            <w:r w:rsidRPr="001959D9">
              <w:object w:dxaOrig="6458" w:dyaOrig="2045" w14:anchorId="2B97DBD2">
                <v:shape id="_x0000_i1036" type="#_x0000_t75" style="width:324pt;height:100.8pt" o:ole="">
                  <v:imagedata r:id="rId46" o:title=""/>
                </v:shape>
                <o:OLEObject Type="Embed" ProgID="Visio.Drawing.11" ShapeID="_x0000_i1036" DrawAspect="Content" ObjectID="_1611777142" r:id="rId47"/>
              </w:object>
            </w:r>
          </w:p>
          <w:p w14:paraId="7336FC5F" w14:textId="77777777" w:rsidR="002E3581" w:rsidRPr="00B529D8" w:rsidRDefault="002E3581" w:rsidP="00F120EE">
            <w:pPr>
              <w:pStyle w:val="ListParagraph"/>
              <w:numPr>
                <w:ilvl w:val="0"/>
                <w:numId w:val="13"/>
              </w:numPr>
              <w:spacing w:before="60"/>
              <w:jc w:val="left"/>
            </w:pPr>
            <w:r w:rsidRPr="001959D9">
              <w:t xml:space="preserve">SSB-based: </w:t>
            </w:r>
            <w:r w:rsidRPr="00B529D8">
              <w:rPr>
                <w:i/>
              </w:rPr>
              <w:t>y</w:t>
            </w:r>
            <w:r w:rsidRPr="00B529D8">
              <w:t xml:space="preserve"> ~ </w:t>
            </w:r>
            <w:proofErr w:type="spellStart"/>
            <w:r w:rsidRPr="00B529D8">
              <w:t>Unif</w:t>
            </w:r>
            <w:proofErr w:type="spellEnd"/>
            <w:r w:rsidRPr="00B529D8">
              <w:t xml:space="preserve"> (0, 20msec)</w:t>
            </w:r>
          </w:p>
          <w:p w14:paraId="1F7CB144" w14:textId="77777777" w:rsidR="002E3581" w:rsidRPr="00CC50CB" w:rsidRDefault="002E3581" w:rsidP="00F120EE">
            <w:pPr>
              <w:pStyle w:val="ListParagraph"/>
              <w:numPr>
                <w:ilvl w:val="0"/>
                <w:numId w:val="13"/>
              </w:numPr>
              <w:spacing w:before="0" w:after="60"/>
              <w:jc w:val="left"/>
            </w:pPr>
            <w:r w:rsidRPr="00CC50CB">
              <w:t xml:space="preserve">PWU window: </w:t>
            </w:r>
            <w:r w:rsidRPr="00CC50CB">
              <w:rPr>
                <w:i/>
              </w:rPr>
              <w:t>y</w:t>
            </w:r>
            <w:r w:rsidRPr="00CC50CB">
              <w:t xml:space="preserve"> = 0 slots</w:t>
            </w:r>
          </w:p>
        </w:tc>
      </w:tr>
    </w:tbl>
    <w:p w14:paraId="3096AEF3" w14:textId="77777777" w:rsidR="002E3581" w:rsidRPr="00B30F45" w:rsidRDefault="002E3581" w:rsidP="002E3581">
      <w:pPr>
        <w:spacing w:before="120"/>
      </w:pPr>
      <w:r w:rsidRPr="00B30F45">
        <w:t>For the resources for measurement, it is assumed that the SSB-based scheme uses only one SSB burst (20msec periodicity) of 2 slots, closest to the ON duration. Therefore, the time offset between the SSB burst and the ON duration is uniformly random between 0 and 20msec. For PWU window, 2-slot TRS burst is placed right before each ON duration. It is further assumed that the UE selects a legitimate sleep state (dep, light, or micro sleep) depending on the length of sleep-eligible duration, and the transition overhead is accordingly applied. In the following table, the C-DRX power consumption for the SSB-based and PWU window schemes are compared; from the results in the table, the power-saving benefit of using PWU windows is clearly demonstrated.</w:t>
      </w:r>
    </w:p>
    <w:tbl>
      <w:tblPr>
        <w:tblStyle w:val="TableGrid"/>
        <w:tblW w:w="0" w:type="auto"/>
        <w:tblLook w:val="04A0" w:firstRow="1" w:lastRow="0" w:firstColumn="1" w:lastColumn="0" w:noHBand="0" w:noVBand="1"/>
      </w:tblPr>
      <w:tblGrid>
        <w:gridCol w:w="3320"/>
        <w:gridCol w:w="3321"/>
        <w:gridCol w:w="3321"/>
      </w:tblGrid>
      <w:tr w:rsidR="002E3581" w:rsidRPr="00B30F45" w14:paraId="7E43E38D" w14:textId="77777777" w:rsidTr="00357223">
        <w:tc>
          <w:tcPr>
            <w:tcW w:w="3320" w:type="dxa"/>
            <w:vMerge w:val="restart"/>
            <w:shd w:val="clear" w:color="auto" w:fill="E7E6E6" w:themeFill="background2"/>
            <w:vAlign w:val="center"/>
          </w:tcPr>
          <w:p w14:paraId="1FC27AB8" w14:textId="77777777" w:rsidR="002E3581" w:rsidRPr="00B30F45" w:rsidRDefault="002E3581" w:rsidP="00357223">
            <w:pPr>
              <w:spacing w:before="60" w:after="60"/>
              <w:jc w:val="center"/>
              <w:rPr>
                <w:b/>
              </w:rPr>
            </w:pPr>
            <w:r w:rsidRPr="00B30F45">
              <w:rPr>
                <w:b/>
              </w:rPr>
              <w:lastRenderedPageBreak/>
              <w:t>Slot-average power</w:t>
            </w:r>
          </w:p>
        </w:tc>
        <w:tc>
          <w:tcPr>
            <w:tcW w:w="6642" w:type="dxa"/>
            <w:gridSpan w:val="2"/>
            <w:shd w:val="clear" w:color="auto" w:fill="E7E6E6" w:themeFill="background2"/>
            <w:vAlign w:val="center"/>
          </w:tcPr>
          <w:p w14:paraId="02EAA18A" w14:textId="77777777" w:rsidR="002E3581" w:rsidRPr="00B30F45" w:rsidRDefault="002E3581" w:rsidP="00357223">
            <w:pPr>
              <w:spacing w:before="60" w:after="60"/>
              <w:jc w:val="center"/>
              <w:rPr>
                <w:b/>
              </w:rPr>
            </w:pPr>
            <w:r w:rsidRPr="00B30F45">
              <w:rPr>
                <w:b/>
              </w:rPr>
              <w:t>C-DRX configuration (cycle, ON duration)</w:t>
            </w:r>
          </w:p>
        </w:tc>
      </w:tr>
      <w:tr w:rsidR="002E3581" w:rsidRPr="00B30F45" w14:paraId="27FCBCBD" w14:textId="77777777" w:rsidTr="00357223">
        <w:tc>
          <w:tcPr>
            <w:tcW w:w="3320" w:type="dxa"/>
            <w:vMerge/>
            <w:shd w:val="clear" w:color="auto" w:fill="E7E6E6" w:themeFill="background2"/>
            <w:vAlign w:val="center"/>
          </w:tcPr>
          <w:p w14:paraId="0D7D8FD0" w14:textId="77777777" w:rsidR="002E3581" w:rsidRPr="00B30F45" w:rsidRDefault="002E3581" w:rsidP="00357223">
            <w:pPr>
              <w:spacing w:before="60" w:after="60"/>
              <w:jc w:val="center"/>
            </w:pPr>
          </w:p>
        </w:tc>
        <w:tc>
          <w:tcPr>
            <w:tcW w:w="3321" w:type="dxa"/>
            <w:shd w:val="clear" w:color="auto" w:fill="E7E6E6" w:themeFill="background2"/>
            <w:vAlign w:val="center"/>
          </w:tcPr>
          <w:p w14:paraId="2502E539" w14:textId="77777777" w:rsidR="002E3581" w:rsidRPr="00B30F45" w:rsidRDefault="002E3581" w:rsidP="00357223">
            <w:pPr>
              <w:spacing w:before="60" w:after="60"/>
              <w:jc w:val="center"/>
            </w:pPr>
            <w:r w:rsidRPr="00B30F45">
              <w:t>(160msec, 8msec)</w:t>
            </w:r>
          </w:p>
        </w:tc>
        <w:tc>
          <w:tcPr>
            <w:tcW w:w="3321" w:type="dxa"/>
            <w:shd w:val="clear" w:color="auto" w:fill="E7E6E6" w:themeFill="background2"/>
            <w:vAlign w:val="center"/>
          </w:tcPr>
          <w:p w14:paraId="7B207A32" w14:textId="77777777" w:rsidR="002E3581" w:rsidRPr="00B30F45" w:rsidRDefault="002E3581" w:rsidP="00357223">
            <w:pPr>
              <w:spacing w:before="60" w:after="60"/>
              <w:jc w:val="center"/>
            </w:pPr>
            <w:r w:rsidRPr="00B30F45">
              <w:t>(320msec, 10msec)</w:t>
            </w:r>
          </w:p>
        </w:tc>
      </w:tr>
      <w:tr w:rsidR="002E3581" w:rsidRPr="00B30F45" w14:paraId="430022F7" w14:textId="77777777" w:rsidTr="00357223">
        <w:tc>
          <w:tcPr>
            <w:tcW w:w="3320" w:type="dxa"/>
            <w:shd w:val="clear" w:color="auto" w:fill="F2F2F2" w:themeFill="background1" w:themeFillShade="F2"/>
            <w:vAlign w:val="center"/>
          </w:tcPr>
          <w:p w14:paraId="25E159C8" w14:textId="77777777" w:rsidR="002E3581" w:rsidRPr="00B30F45" w:rsidRDefault="002E3581" w:rsidP="00357223">
            <w:pPr>
              <w:spacing w:before="60" w:after="60"/>
              <w:jc w:val="center"/>
            </w:pPr>
            <w:r w:rsidRPr="00B30F45">
              <w:t>SSB-based (baseline)</w:t>
            </w:r>
          </w:p>
        </w:tc>
        <w:tc>
          <w:tcPr>
            <w:tcW w:w="3321" w:type="dxa"/>
            <w:vAlign w:val="center"/>
          </w:tcPr>
          <w:p w14:paraId="513E0D32" w14:textId="77777777" w:rsidR="002E3581" w:rsidRPr="00B30F45" w:rsidRDefault="002E3581" w:rsidP="00357223">
            <w:pPr>
              <w:spacing w:before="60" w:after="60"/>
              <w:jc w:val="center"/>
            </w:pPr>
            <w:r w:rsidRPr="00B30F45">
              <w:t>11.11</w:t>
            </w:r>
          </w:p>
        </w:tc>
        <w:tc>
          <w:tcPr>
            <w:tcW w:w="3321" w:type="dxa"/>
            <w:vAlign w:val="center"/>
          </w:tcPr>
          <w:p w14:paraId="548D1233" w14:textId="77777777" w:rsidR="002E3581" w:rsidRPr="00B30F45" w:rsidRDefault="002E3581" w:rsidP="00357223">
            <w:pPr>
              <w:spacing w:before="60" w:after="60"/>
              <w:jc w:val="center"/>
            </w:pPr>
            <w:r w:rsidRPr="00B30F45">
              <w:t>6.67</w:t>
            </w:r>
          </w:p>
        </w:tc>
      </w:tr>
      <w:tr w:rsidR="002E3581" w:rsidRPr="00B30F45" w14:paraId="1A831A27" w14:textId="77777777" w:rsidTr="00357223">
        <w:tc>
          <w:tcPr>
            <w:tcW w:w="3320" w:type="dxa"/>
            <w:shd w:val="clear" w:color="auto" w:fill="F2F2F2" w:themeFill="background1" w:themeFillShade="F2"/>
            <w:vAlign w:val="center"/>
          </w:tcPr>
          <w:p w14:paraId="774A41E8" w14:textId="77777777" w:rsidR="002E3581" w:rsidRPr="00B30F45" w:rsidRDefault="002E3581" w:rsidP="00357223">
            <w:pPr>
              <w:spacing w:before="60" w:after="60"/>
              <w:jc w:val="center"/>
            </w:pPr>
            <w:r w:rsidRPr="00B30F45">
              <w:t>PWU window</w:t>
            </w:r>
          </w:p>
        </w:tc>
        <w:tc>
          <w:tcPr>
            <w:tcW w:w="3321" w:type="dxa"/>
            <w:vAlign w:val="center"/>
          </w:tcPr>
          <w:p w14:paraId="76CF5BDC" w14:textId="77777777" w:rsidR="002E3581" w:rsidRDefault="002E3581" w:rsidP="00357223">
            <w:pPr>
              <w:spacing w:before="60" w:after="0"/>
              <w:jc w:val="center"/>
            </w:pPr>
            <w:r w:rsidRPr="00B30F45">
              <w:t>9.38</w:t>
            </w:r>
          </w:p>
          <w:p w14:paraId="0C040D6C" w14:textId="4E083CB5" w:rsidR="002E3581" w:rsidRPr="00B30F45" w:rsidRDefault="002E3581" w:rsidP="00357223">
            <w:pPr>
              <w:spacing w:before="0" w:after="60"/>
              <w:jc w:val="center"/>
            </w:pPr>
            <w:r w:rsidRPr="00B30F45">
              <w:t>(15.6% reduction</w:t>
            </w:r>
            <w:r>
              <w:t xml:space="preserve"> from baseline</w:t>
            </w:r>
            <w:r w:rsidRPr="00B30F45">
              <w:t>)</w:t>
            </w:r>
          </w:p>
        </w:tc>
        <w:tc>
          <w:tcPr>
            <w:tcW w:w="3321" w:type="dxa"/>
            <w:vAlign w:val="center"/>
          </w:tcPr>
          <w:p w14:paraId="12839D83" w14:textId="77777777" w:rsidR="002E3581" w:rsidRDefault="002E3581" w:rsidP="00357223">
            <w:pPr>
              <w:spacing w:before="60" w:after="0"/>
              <w:jc w:val="center"/>
            </w:pPr>
            <w:r w:rsidRPr="00B30F45">
              <w:t>5.81</w:t>
            </w:r>
          </w:p>
          <w:p w14:paraId="5E3E63AF" w14:textId="77777777" w:rsidR="002E3581" w:rsidRPr="00B30F45" w:rsidRDefault="002E3581" w:rsidP="00357223">
            <w:pPr>
              <w:spacing w:before="0" w:after="60"/>
              <w:jc w:val="center"/>
            </w:pPr>
            <w:r w:rsidRPr="00B30F45">
              <w:t>(12.9% reduction</w:t>
            </w:r>
            <w:r>
              <w:t xml:space="preserve"> from baseline</w:t>
            </w:r>
            <w:r w:rsidRPr="00B30F45">
              <w:t>)</w:t>
            </w:r>
          </w:p>
        </w:tc>
      </w:tr>
    </w:tbl>
    <w:p w14:paraId="7A1FB246" w14:textId="606A47D1" w:rsidR="002E3581" w:rsidRPr="00075F9A" w:rsidRDefault="003A0A27" w:rsidP="00630495">
      <w:pPr>
        <w:spacing w:before="120"/>
      </w:pPr>
      <w:r>
        <w:t xml:space="preserve">The </w:t>
      </w:r>
      <w:r w:rsidR="00E459CC">
        <w:t>power saving gain</w:t>
      </w:r>
      <w:r w:rsidR="00FE6D55">
        <w:t>s</w:t>
      </w:r>
      <w:r w:rsidR="00E459CC">
        <w:t xml:space="preserve"> </w:t>
      </w:r>
      <w:r w:rsidR="00FE6D55">
        <w:t>in the above table are summarized in the following table, according to the format agreed in RAN1 AH1901.</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0"/>
        <w:gridCol w:w="900"/>
        <w:gridCol w:w="2250"/>
        <w:gridCol w:w="900"/>
        <w:gridCol w:w="1080"/>
        <w:gridCol w:w="2160"/>
        <w:gridCol w:w="1620"/>
      </w:tblGrid>
      <w:tr w:rsidR="00EF5C13" w:rsidRPr="005258E2" w14:paraId="1FB65267" w14:textId="77777777" w:rsidTr="00630495">
        <w:tc>
          <w:tcPr>
            <w:tcW w:w="1080" w:type="dxa"/>
            <w:tcBorders>
              <w:top w:val="single" w:sz="4" w:space="0" w:color="FFFFFF"/>
              <w:left w:val="nil"/>
              <w:right w:val="nil"/>
            </w:tcBorders>
            <w:shd w:val="clear" w:color="auto" w:fill="5B9BD5"/>
            <w:vAlign w:val="center"/>
          </w:tcPr>
          <w:p w14:paraId="2CB92DD3" w14:textId="77777777" w:rsidR="00EF5C13" w:rsidRPr="00630495" w:rsidRDefault="00EF5C13" w:rsidP="002438A0">
            <w:pPr>
              <w:pStyle w:val="Comments"/>
              <w:rPr>
                <w:b/>
                <w:bCs/>
                <w:i w:val="0"/>
                <w:u w:val="single"/>
              </w:rPr>
            </w:pPr>
            <w:r w:rsidRPr="00630495">
              <w:rPr>
                <w:b/>
                <w:bCs/>
                <w:i w:val="0"/>
              </w:rPr>
              <w:t>Power saving scheme</w:t>
            </w:r>
          </w:p>
        </w:tc>
        <w:tc>
          <w:tcPr>
            <w:tcW w:w="900" w:type="dxa"/>
            <w:tcBorders>
              <w:top w:val="single" w:sz="4" w:space="0" w:color="FFFFFF"/>
              <w:left w:val="nil"/>
              <w:right w:val="nil"/>
            </w:tcBorders>
            <w:shd w:val="clear" w:color="auto" w:fill="5B9BD5"/>
            <w:vAlign w:val="center"/>
          </w:tcPr>
          <w:p w14:paraId="571FCC52" w14:textId="77777777" w:rsidR="00EF5C13" w:rsidRPr="00630495" w:rsidRDefault="00EF5C13" w:rsidP="002438A0">
            <w:pPr>
              <w:pStyle w:val="Comments"/>
              <w:rPr>
                <w:b/>
                <w:bCs/>
                <w:i w:val="0"/>
                <w:u w:val="single"/>
              </w:rPr>
            </w:pPr>
            <w:r w:rsidRPr="00630495">
              <w:rPr>
                <w:b/>
                <w:bCs/>
                <w:i w:val="0"/>
              </w:rPr>
              <w:t>Power saving gain</w:t>
            </w:r>
          </w:p>
        </w:tc>
        <w:tc>
          <w:tcPr>
            <w:tcW w:w="2250" w:type="dxa"/>
            <w:tcBorders>
              <w:top w:val="single" w:sz="4" w:space="0" w:color="FFFFFF"/>
              <w:left w:val="nil"/>
              <w:right w:val="nil"/>
            </w:tcBorders>
            <w:shd w:val="clear" w:color="auto" w:fill="5B9BD5"/>
            <w:vAlign w:val="center"/>
          </w:tcPr>
          <w:p w14:paraId="79EE495E" w14:textId="77777777" w:rsidR="00EF5C13" w:rsidRPr="00630495" w:rsidRDefault="00EF5C13" w:rsidP="002438A0">
            <w:pPr>
              <w:pStyle w:val="Comments"/>
              <w:rPr>
                <w:b/>
                <w:bCs/>
                <w:i w:val="0"/>
                <w:u w:val="single"/>
              </w:rPr>
            </w:pPr>
            <w:r w:rsidRPr="00630495">
              <w:rPr>
                <w:b/>
                <w:bCs/>
                <w:i w:val="0"/>
              </w:rPr>
              <w:t>Power saving gain for each configuration</w:t>
            </w:r>
          </w:p>
        </w:tc>
        <w:tc>
          <w:tcPr>
            <w:tcW w:w="900" w:type="dxa"/>
            <w:tcBorders>
              <w:top w:val="single" w:sz="4" w:space="0" w:color="FFFFFF"/>
              <w:left w:val="nil"/>
              <w:right w:val="nil"/>
            </w:tcBorders>
            <w:shd w:val="clear" w:color="auto" w:fill="5B9BD5"/>
            <w:vAlign w:val="center"/>
          </w:tcPr>
          <w:p w14:paraId="45818459" w14:textId="41CA280B" w:rsidR="00EF5C13" w:rsidRPr="00630495" w:rsidRDefault="00EF5C13" w:rsidP="002438A0">
            <w:pPr>
              <w:pStyle w:val="Comments"/>
              <w:rPr>
                <w:b/>
                <w:bCs/>
                <w:i w:val="0"/>
              </w:rPr>
            </w:pPr>
            <w:r w:rsidRPr="00630495">
              <w:rPr>
                <w:b/>
                <w:bCs/>
                <w:i w:val="0"/>
              </w:rPr>
              <w:t>UPT /</w:t>
            </w:r>
          </w:p>
          <w:p w14:paraId="14BF2513" w14:textId="77777777" w:rsidR="00EF5C13" w:rsidRPr="00630495" w:rsidRDefault="00EF5C13" w:rsidP="002438A0">
            <w:pPr>
              <w:pStyle w:val="Comments"/>
              <w:rPr>
                <w:b/>
                <w:bCs/>
                <w:i w:val="0"/>
              </w:rPr>
            </w:pPr>
            <w:r w:rsidRPr="00630495">
              <w:rPr>
                <w:b/>
                <w:bCs/>
                <w:i w:val="0"/>
              </w:rPr>
              <w:t>Latency</w:t>
            </w:r>
          </w:p>
          <w:p w14:paraId="03FDFC1C" w14:textId="77777777" w:rsidR="00EF5C13" w:rsidRPr="00630495" w:rsidRDefault="00EF5C13" w:rsidP="002438A0">
            <w:pPr>
              <w:pStyle w:val="Comments"/>
              <w:rPr>
                <w:b/>
                <w:bCs/>
                <w:i w:val="0"/>
                <w:u w:val="single"/>
              </w:rPr>
            </w:pPr>
          </w:p>
        </w:tc>
        <w:tc>
          <w:tcPr>
            <w:tcW w:w="1080" w:type="dxa"/>
            <w:tcBorders>
              <w:top w:val="single" w:sz="4" w:space="0" w:color="FFFFFF"/>
              <w:left w:val="nil"/>
              <w:right w:val="nil"/>
            </w:tcBorders>
            <w:shd w:val="clear" w:color="auto" w:fill="5B9BD5"/>
            <w:vAlign w:val="center"/>
          </w:tcPr>
          <w:p w14:paraId="41BD661C" w14:textId="77777777" w:rsidR="00EF5C13" w:rsidRPr="00630495" w:rsidRDefault="00EF5C13" w:rsidP="002438A0">
            <w:pPr>
              <w:pStyle w:val="Comments"/>
              <w:rPr>
                <w:b/>
                <w:bCs/>
                <w:i w:val="0"/>
                <w:u w:val="single"/>
              </w:rPr>
            </w:pPr>
            <w:r w:rsidRPr="00630495">
              <w:rPr>
                <w:b/>
                <w:bCs/>
                <w:i w:val="0"/>
              </w:rPr>
              <w:t>Estimated Overhead</w:t>
            </w:r>
          </w:p>
        </w:tc>
        <w:tc>
          <w:tcPr>
            <w:tcW w:w="2160" w:type="dxa"/>
            <w:tcBorders>
              <w:top w:val="single" w:sz="4" w:space="0" w:color="FFFFFF"/>
              <w:left w:val="nil"/>
              <w:right w:val="nil"/>
            </w:tcBorders>
            <w:shd w:val="clear" w:color="auto" w:fill="5B9BD5"/>
            <w:vAlign w:val="center"/>
          </w:tcPr>
          <w:p w14:paraId="1A0312E5" w14:textId="77777777" w:rsidR="00EF5C13" w:rsidRPr="00630495" w:rsidRDefault="00EF5C13" w:rsidP="002438A0">
            <w:pPr>
              <w:pStyle w:val="Comments"/>
              <w:rPr>
                <w:b/>
                <w:bCs/>
                <w:i w:val="0"/>
                <w:u w:val="single"/>
              </w:rPr>
            </w:pPr>
            <w:r w:rsidRPr="00630495">
              <w:rPr>
                <w:b/>
                <w:bCs/>
                <w:i w:val="0"/>
              </w:rPr>
              <w:t>Evaluation methodology/baseline assumption</w:t>
            </w:r>
          </w:p>
        </w:tc>
        <w:tc>
          <w:tcPr>
            <w:tcW w:w="1620" w:type="dxa"/>
            <w:tcBorders>
              <w:top w:val="single" w:sz="4" w:space="0" w:color="FFFFFF"/>
              <w:left w:val="nil"/>
              <w:right w:val="single" w:sz="4" w:space="0" w:color="FFFFFF"/>
            </w:tcBorders>
            <w:shd w:val="clear" w:color="auto" w:fill="5B9BD5"/>
            <w:vAlign w:val="center"/>
          </w:tcPr>
          <w:p w14:paraId="02F8A30D" w14:textId="77777777" w:rsidR="00EF5C13" w:rsidRPr="00630495" w:rsidRDefault="00EF5C13" w:rsidP="002438A0">
            <w:pPr>
              <w:pStyle w:val="Comments"/>
              <w:rPr>
                <w:b/>
                <w:bCs/>
                <w:i w:val="0"/>
              </w:rPr>
            </w:pPr>
            <w:r w:rsidRPr="00630495">
              <w:rPr>
                <w:b/>
                <w:bCs/>
                <w:i w:val="0"/>
              </w:rPr>
              <w:t>Note</w:t>
            </w:r>
          </w:p>
          <w:p w14:paraId="1793E49E" w14:textId="77777777" w:rsidR="00EF5C13" w:rsidRPr="00630495" w:rsidRDefault="00EF5C13" w:rsidP="002438A0">
            <w:pPr>
              <w:pStyle w:val="Comments"/>
              <w:rPr>
                <w:b/>
                <w:bCs/>
                <w:i w:val="0"/>
                <w:u w:val="single"/>
              </w:rPr>
            </w:pPr>
            <w:r w:rsidRPr="00630495">
              <w:rPr>
                <w:b/>
                <w:bCs/>
                <w:i w:val="0"/>
              </w:rPr>
              <w:t>(include UE throughput)</w:t>
            </w:r>
          </w:p>
        </w:tc>
      </w:tr>
      <w:tr w:rsidR="00EF5C13" w:rsidRPr="00727B33" w14:paraId="2F5FF878" w14:textId="77777777" w:rsidTr="00630495">
        <w:tc>
          <w:tcPr>
            <w:tcW w:w="1080" w:type="dxa"/>
            <w:shd w:val="clear" w:color="auto" w:fill="BDD6EE"/>
          </w:tcPr>
          <w:p w14:paraId="3083EB19" w14:textId="2C34C14A" w:rsidR="00EF5C13" w:rsidRPr="00727B3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Pre-wake-up window</w:t>
            </w:r>
          </w:p>
        </w:tc>
        <w:tc>
          <w:tcPr>
            <w:tcW w:w="900" w:type="dxa"/>
            <w:shd w:val="clear" w:color="auto" w:fill="BDD6EE"/>
          </w:tcPr>
          <w:p w14:paraId="4FDEE1F7" w14:textId="15F35C59" w:rsidR="00EF5C13" w:rsidRPr="00727B3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5.8 to 9.4%</w:t>
            </w:r>
          </w:p>
        </w:tc>
        <w:tc>
          <w:tcPr>
            <w:tcW w:w="2250" w:type="dxa"/>
            <w:shd w:val="clear" w:color="auto" w:fill="BDD6EE"/>
          </w:tcPr>
          <w:p w14:paraId="760F1D0F" w14:textId="43EA6E32" w:rsidR="00EF5C1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C-DRX config (cycle, on dur.)</w:t>
            </w:r>
          </w:p>
          <w:p w14:paraId="0D8C7B05" w14:textId="7DFF0201" w:rsidR="00EF5C1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(160ms, 8ms): 9.4%</w:t>
            </w:r>
          </w:p>
          <w:p w14:paraId="62A3D273" w14:textId="0DD174C0" w:rsidR="00EF5C13" w:rsidRPr="00727B33" w:rsidRDefault="00EF5C13" w:rsidP="00B110D8">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(320ms, 10ms): 5.8%</w:t>
            </w:r>
          </w:p>
        </w:tc>
        <w:tc>
          <w:tcPr>
            <w:tcW w:w="900" w:type="dxa"/>
            <w:shd w:val="clear" w:color="auto" w:fill="BDD6EE"/>
          </w:tcPr>
          <w:p w14:paraId="18ABAFBA" w14:textId="43347CE6" w:rsidR="00EF5C13" w:rsidRPr="00727B33" w:rsidRDefault="00EF5C13" w:rsidP="002438A0">
            <w:pPr>
              <w:pStyle w:val="Comments"/>
              <w:spacing w:before="0"/>
              <w:rPr>
                <w:rFonts w:ascii="Times New Roman" w:hAnsi="Times New Roman" w:cs="Times New Roman"/>
                <w:i w:val="0"/>
                <w:sz w:val="16"/>
                <w:szCs w:val="16"/>
                <w:lang w:eastAsia="zh-CN"/>
              </w:rPr>
            </w:pPr>
          </w:p>
        </w:tc>
        <w:tc>
          <w:tcPr>
            <w:tcW w:w="1080" w:type="dxa"/>
            <w:shd w:val="clear" w:color="auto" w:fill="BDD6EE"/>
          </w:tcPr>
          <w:p w14:paraId="319A09A2" w14:textId="65980023" w:rsidR="00EF5C13" w:rsidRPr="00727B3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Additional CSI-RS/TRS transmission in PWU window</w:t>
            </w:r>
          </w:p>
        </w:tc>
        <w:tc>
          <w:tcPr>
            <w:tcW w:w="2160" w:type="dxa"/>
            <w:shd w:val="clear" w:color="auto" w:fill="BDD6EE"/>
          </w:tcPr>
          <w:p w14:paraId="0820EFDB" w14:textId="346C92EB" w:rsidR="00EF5C1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Baseline: SSB-based</w:t>
            </w:r>
            <w:r w:rsidR="00A7510E">
              <w:rPr>
                <w:rFonts w:ascii="Times New Roman" w:hAnsi="Times New Roman" w:cs="Times New Roman"/>
                <w:i w:val="0"/>
                <w:sz w:val="16"/>
                <w:szCs w:val="16"/>
              </w:rPr>
              <w:t xml:space="preserve"> scheme</w:t>
            </w:r>
          </w:p>
          <w:p w14:paraId="47284E57" w14:textId="4D7BA421" w:rsidR="00EF5C13" w:rsidRPr="00727B33" w:rsidRDefault="00EF5C13" w:rsidP="002438A0">
            <w:pPr>
              <w:pStyle w:val="Comments"/>
              <w:spacing w:before="0"/>
              <w:rPr>
                <w:rFonts w:ascii="Times New Roman" w:hAnsi="Times New Roman" w:cs="Times New Roman"/>
                <w:i w:val="0"/>
                <w:sz w:val="16"/>
                <w:szCs w:val="16"/>
              </w:rPr>
            </w:pPr>
            <w:proofErr w:type="spellStart"/>
            <w:r>
              <w:rPr>
                <w:rFonts w:ascii="Times New Roman" w:hAnsi="Times New Roman" w:cs="Times New Roman"/>
                <w:i w:val="0"/>
                <w:sz w:val="16"/>
                <w:szCs w:val="16"/>
              </w:rPr>
              <w:t>Traffid</w:t>
            </w:r>
            <w:proofErr w:type="spellEnd"/>
            <w:r>
              <w:rPr>
                <w:rFonts w:ascii="Times New Roman" w:hAnsi="Times New Roman" w:cs="Times New Roman"/>
                <w:i w:val="0"/>
                <w:sz w:val="16"/>
                <w:szCs w:val="16"/>
              </w:rPr>
              <w:t xml:space="preserve"> model: PDCCH-monitoring only</w:t>
            </w:r>
          </w:p>
        </w:tc>
        <w:tc>
          <w:tcPr>
            <w:tcW w:w="1620" w:type="dxa"/>
            <w:shd w:val="clear" w:color="auto" w:fill="BDD6EE"/>
          </w:tcPr>
          <w:p w14:paraId="5C1511FD" w14:textId="134A230C" w:rsidR="00EF5C13" w:rsidRPr="00727B33" w:rsidRDefault="00EF5C13" w:rsidP="00630495">
            <w:pPr>
              <w:pStyle w:val="Comments"/>
              <w:spacing w:before="0"/>
              <w:ind w:left="144"/>
              <w:rPr>
                <w:rFonts w:ascii="Times New Roman" w:hAnsi="Times New Roman" w:cs="Times New Roman"/>
                <w:i w:val="0"/>
                <w:sz w:val="16"/>
                <w:szCs w:val="16"/>
              </w:rPr>
            </w:pPr>
          </w:p>
        </w:tc>
      </w:tr>
    </w:tbl>
    <w:p w14:paraId="66627785" w14:textId="77777777" w:rsidR="002438A0" w:rsidRPr="00075F9A" w:rsidRDefault="002438A0" w:rsidP="002E3581"/>
    <w:p w14:paraId="2D07150D" w14:textId="12231996" w:rsidR="002E3581" w:rsidRPr="00313428" w:rsidRDefault="00744891" w:rsidP="002E3581">
      <w:pPr>
        <w:pStyle w:val="Heading2"/>
      </w:pPr>
      <w:bookmarkStart w:id="27" w:name="_Ref528960346"/>
      <w:r>
        <w:rPr>
          <w:lang w:val="en-US"/>
        </w:rPr>
        <w:t xml:space="preserve">Cross-slot scheduling and </w:t>
      </w:r>
      <w:r w:rsidR="002E3581" w:rsidRPr="00313428">
        <w:rPr>
          <w:lang w:val="en-US"/>
        </w:rPr>
        <w:t>PDCCH occasion skipping</w:t>
      </w:r>
      <w:bookmarkEnd w:id="27"/>
    </w:p>
    <w:p w14:paraId="03BF63AD" w14:textId="76C5B4F6" w:rsidR="002E3581" w:rsidRPr="00313428" w:rsidRDefault="002E3581" w:rsidP="002E3581">
      <w:r w:rsidRPr="00313428">
        <w:t>This section provides system-level power-saving evaluation for</w:t>
      </w:r>
      <w:r w:rsidR="00744891">
        <w:t xml:space="preserve"> cross-slot scheduling and</w:t>
      </w:r>
      <w:r w:rsidRPr="00313428">
        <w:t xml:space="preserve"> PDCCH occasion skipping</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Pr="00313428">
        <w:t>.</w:t>
      </w:r>
    </w:p>
    <w:p w14:paraId="605F900E" w14:textId="77777777" w:rsidR="002E3581" w:rsidRPr="00075F9A" w:rsidRDefault="002E3581" w:rsidP="002E3581"/>
    <w:p w14:paraId="4D26495E" w14:textId="77777777" w:rsidR="002E3581" w:rsidRPr="00313428" w:rsidRDefault="002E3581" w:rsidP="002E3581">
      <w:pPr>
        <w:pStyle w:val="Heading3"/>
      </w:pPr>
      <w:r w:rsidRPr="00313428">
        <w:rPr>
          <w:lang w:val="en-US"/>
        </w:rPr>
        <w:t>System-level simulation parameters</w:t>
      </w:r>
    </w:p>
    <w:p w14:paraId="50D984A6" w14:textId="77777777" w:rsidR="002E3581" w:rsidRPr="00075F9A" w:rsidRDefault="002E3581" w:rsidP="002E3581">
      <w:r w:rsidRPr="00313428">
        <w:t>The power models and system-level simulation assumptions for the evaluation are as agreed in RAN1#94bis, which is repeated in the following table just for reference:</w:t>
      </w:r>
    </w:p>
    <w:tbl>
      <w:tblPr>
        <w:tblStyle w:val="TableGrid"/>
        <w:tblW w:w="0" w:type="auto"/>
        <w:tblLook w:val="04A0" w:firstRow="1" w:lastRow="0" w:firstColumn="1" w:lastColumn="0" w:noHBand="0" w:noVBand="1"/>
      </w:tblPr>
      <w:tblGrid>
        <w:gridCol w:w="2335"/>
        <w:gridCol w:w="7627"/>
      </w:tblGrid>
      <w:tr w:rsidR="002E3581" w:rsidRPr="00B30F45" w14:paraId="47A6A6EB" w14:textId="77777777" w:rsidTr="00357223">
        <w:trPr>
          <w:trHeight w:val="50"/>
        </w:trPr>
        <w:tc>
          <w:tcPr>
            <w:tcW w:w="2335" w:type="dxa"/>
            <w:shd w:val="clear" w:color="auto" w:fill="E7E6E6" w:themeFill="background2"/>
            <w:vAlign w:val="center"/>
          </w:tcPr>
          <w:p w14:paraId="43C2A48E" w14:textId="77777777" w:rsidR="002E3581" w:rsidRPr="001959D9" w:rsidRDefault="002E3581" w:rsidP="00357223">
            <w:pPr>
              <w:spacing w:before="60" w:after="60"/>
              <w:jc w:val="center"/>
              <w:rPr>
                <w:b/>
              </w:rPr>
            </w:pPr>
            <w:r w:rsidRPr="001959D9">
              <w:rPr>
                <w:b/>
              </w:rPr>
              <w:t>Setting</w:t>
            </w:r>
          </w:p>
        </w:tc>
        <w:tc>
          <w:tcPr>
            <w:tcW w:w="7627" w:type="dxa"/>
            <w:shd w:val="clear" w:color="auto" w:fill="E7E6E6" w:themeFill="background2"/>
            <w:vAlign w:val="center"/>
          </w:tcPr>
          <w:p w14:paraId="1D2FA3AB" w14:textId="77777777" w:rsidR="002E3581" w:rsidRPr="00CC50CB" w:rsidRDefault="002E3581" w:rsidP="00357223">
            <w:pPr>
              <w:spacing w:before="60" w:after="60"/>
              <w:jc w:val="center"/>
              <w:rPr>
                <w:b/>
              </w:rPr>
            </w:pPr>
            <w:r w:rsidRPr="00CC50CB">
              <w:rPr>
                <w:b/>
              </w:rPr>
              <w:t>Configuration</w:t>
            </w:r>
          </w:p>
        </w:tc>
      </w:tr>
      <w:tr w:rsidR="002E3581" w:rsidRPr="00B30F45" w14:paraId="1F7EE53D" w14:textId="77777777" w:rsidTr="00357223">
        <w:tc>
          <w:tcPr>
            <w:tcW w:w="2335" w:type="dxa"/>
            <w:shd w:val="clear" w:color="auto" w:fill="F2F2F2" w:themeFill="background1" w:themeFillShade="F2"/>
            <w:vAlign w:val="center"/>
          </w:tcPr>
          <w:p w14:paraId="5F5E705E" w14:textId="77777777" w:rsidR="002E3581" w:rsidRPr="00B30F45" w:rsidRDefault="002E3581" w:rsidP="00357223">
            <w:pPr>
              <w:spacing w:before="60" w:after="60"/>
              <w:jc w:val="center"/>
            </w:pPr>
            <w:r w:rsidRPr="00B30F45">
              <w:t>Power model</w:t>
            </w:r>
          </w:p>
        </w:tc>
        <w:tc>
          <w:tcPr>
            <w:tcW w:w="7627" w:type="dxa"/>
            <w:vAlign w:val="center"/>
          </w:tcPr>
          <w:p w14:paraId="4509AEAC" w14:textId="77777777" w:rsidR="002E3581" w:rsidRPr="00B30F45" w:rsidRDefault="002E3581" w:rsidP="00357223">
            <w:pPr>
              <w:spacing w:before="60" w:after="60"/>
              <w:jc w:val="center"/>
            </w:pPr>
            <w:r w:rsidRPr="00B30F45">
              <w:t>FR1 and FR2 baseline (RAN1#94bis agreement)</w:t>
            </w:r>
          </w:p>
        </w:tc>
      </w:tr>
      <w:tr w:rsidR="002E3581" w:rsidRPr="00B30F45" w14:paraId="25D39B93" w14:textId="77777777" w:rsidTr="00357223">
        <w:tc>
          <w:tcPr>
            <w:tcW w:w="2335" w:type="dxa"/>
            <w:shd w:val="clear" w:color="auto" w:fill="F2F2F2" w:themeFill="background1" w:themeFillShade="F2"/>
            <w:vAlign w:val="center"/>
          </w:tcPr>
          <w:p w14:paraId="622D0616" w14:textId="77777777" w:rsidR="002E3581" w:rsidRPr="00B30F45" w:rsidRDefault="002E3581" w:rsidP="00357223">
            <w:pPr>
              <w:spacing w:before="60" w:after="60"/>
              <w:jc w:val="center"/>
            </w:pPr>
            <w:r w:rsidRPr="00B30F45">
              <w:t>System parameters</w:t>
            </w:r>
          </w:p>
        </w:tc>
        <w:tc>
          <w:tcPr>
            <w:tcW w:w="7627" w:type="dxa"/>
            <w:vAlign w:val="center"/>
          </w:tcPr>
          <w:p w14:paraId="744F6B48" w14:textId="77777777" w:rsidR="002E3581" w:rsidRPr="00B30F45" w:rsidRDefault="002E3581" w:rsidP="00357223">
            <w:pPr>
              <w:spacing w:before="60" w:after="60"/>
              <w:jc w:val="center"/>
            </w:pPr>
            <w:r w:rsidRPr="00B30F45">
              <w:t>DL-only, Dense urban (Table A2.1-1 in TR38.802)</w:t>
            </w:r>
          </w:p>
        </w:tc>
      </w:tr>
      <w:tr w:rsidR="002E3581" w:rsidRPr="00B30F45" w14:paraId="65E02EFA" w14:textId="77777777" w:rsidTr="00357223">
        <w:tc>
          <w:tcPr>
            <w:tcW w:w="2335" w:type="dxa"/>
            <w:shd w:val="clear" w:color="auto" w:fill="F2F2F2" w:themeFill="background1" w:themeFillShade="F2"/>
            <w:vAlign w:val="center"/>
          </w:tcPr>
          <w:p w14:paraId="420417F7" w14:textId="77777777" w:rsidR="002E3581" w:rsidRPr="00B30F45" w:rsidRDefault="002E3581" w:rsidP="00357223">
            <w:pPr>
              <w:spacing w:before="60" w:after="60"/>
              <w:jc w:val="center"/>
            </w:pPr>
            <w:r w:rsidRPr="00B30F45">
              <w:t>Traffic model</w:t>
            </w:r>
          </w:p>
        </w:tc>
        <w:tc>
          <w:tcPr>
            <w:tcW w:w="7627" w:type="dxa"/>
            <w:vAlign w:val="center"/>
          </w:tcPr>
          <w:p w14:paraId="32183619" w14:textId="77777777" w:rsidR="002E3581" w:rsidRPr="00B30F45" w:rsidRDefault="002E3581" w:rsidP="00357223">
            <w:pPr>
              <w:spacing w:before="60" w:after="60"/>
              <w:jc w:val="center"/>
            </w:pPr>
            <w:r w:rsidRPr="00B30F45">
              <w:t xml:space="preserve">FTP model 3 (0.5Mbyte, </w:t>
            </w:r>
            <w:r w:rsidRPr="00B30F45">
              <w:rPr>
                <w:rFonts w:ascii="Calibri" w:hAnsi="Calibri"/>
              </w:rPr>
              <w:t>λ</w:t>
            </w:r>
            <w:r w:rsidRPr="00B30F45">
              <w:t>=5)</w:t>
            </w:r>
          </w:p>
        </w:tc>
      </w:tr>
      <w:tr w:rsidR="002E3581" w:rsidRPr="00B30F45" w14:paraId="756178B7" w14:textId="77777777" w:rsidTr="00357223">
        <w:tc>
          <w:tcPr>
            <w:tcW w:w="2335" w:type="dxa"/>
            <w:shd w:val="clear" w:color="auto" w:fill="F2F2F2" w:themeFill="background1" w:themeFillShade="F2"/>
            <w:vAlign w:val="center"/>
          </w:tcPr>
          <w:p w14:paraId="64771B1D" w14:textId="77777777" w:rsidR="002E3581" w:rsidRPr="00B30F45" w:rsidRDefault="002E3581" w:rsidP="00357223">
            <w:pPr>
              <w:spacing w:before="60" w:after="60"/>
              <w:jc w:val="center"/>
            </w:pPr>
            <w:r w:rsidRPr="00B30F45">
              <w:t>UE distribution</w:t>
            </w:r>
          </w:p>
        </w:tc>
        <w:tc>
          <w:tcPr>
            <w:tcW w:w="7627" w:type="dxa"/>
            <w:vAlign w:val="center"/>
          </w:tcPr>
          <w:p w14:paraId="48580FC3" w14:textId="77777777" w:rsidR="002E3581" w:rsidRPr="00B30F45" w:rsidRDefault="002E3581" w:rsidP="00357223">
            <w:pPr>
              <w:spacing w:before="60" w:after="60"/>
              <w:jc w:val="center"/>
            </w:pPr>
            <w:r w:rsidRPr="00B30F45">
              <w:t>10 UEs per cell, 100% outdoor</w:t>
            </w:r>
          </w:p>
        </w:tc>
      </w:tr>
      <w:tr w:rsidR="002E3581" w:rsidRPr="00B30F45" w14:paraId="6D5F74CA" w14:textId="77777777" w:rsidTr="00357223">
        <w:tc>
          <w:tcPr>
            <w:tcW w:w="2335" w:type="dxa"/>
            <w:shd w:val="clear" w:color="auto" w:fill="F2F2F2" w:themeFill="background1" w:themeFillShade="F2"/>
            <w:vAlign w:val="center"/>
          </w:tcPr>
          <w:p w14:paraId="3760EC42" w14:textId="77777777" w:rsidR="002E3581" w:rsidRPr="00B30F45" w:rsidRDefault="002E3581" w:rsidP="00357223">
            <w:pPr>
              <w:spacing w:before="60" w:after="60"/>
              <w:jc w:val="center"/>
            </w:pPr>
            <w:r w:rsidRPr="00B30F45">
              <w:t>Scheduling</w:t>
            </w:r>
          </w:p>
        </w:tc>
        <w:tc>
          <w:tcPr>
            <w:tcW w:w="7627" w:type="dxa"/>
            <w:vAlign w:val="center"/>
          </w:tcPr>
          <w:p w14:paraId="1C54697C" w14:textId="77777777" w:rsidR="002E3581" w:rsidRPr="00B30F45" w:rsidRDefault="002E3581" w:rsidP="00357223">
            <w:pPr>
              <w:spacing w:before="60" w:after="60"/>
              <w:jc w:val="center"/>
            </w:pPr>
            <w:r w:rsidRPr="00B30F45">
              <w:t>PF, TDM-based</w:t>
            </w:r>
          </w:p>
        </w:tc>
      </w:tr>
      <w:tr w:rsidR="002E3581" w:rsidRPr="00B30F45" w14:paraId="53FA52C2" w14:textId="77777777" w:rsidTr="00357223">
        <w:trPr>
          <w:trHeight w:val="165"/>
        </w:trPr>
        <w:tc>
          <w:tcPr>
            <w:tcW w:w="2335" w:type="dxa"/>
            <w:shd w:val="clear" w:color="auto" w:fill="F2F2F2" w:themeFill="background1" w:themeFillShade="F2"/>
            <w:vAlign w:val="center"/>
          </w:tcPr>
          <w:p w14:paraId="021052D0" w14:textId="77777777" w:rsidR="002E3581" w:rsidRPr="00B17C57" w:rsidRDefault="002E3581" w:rsidP="00357223">
            <w:pPr>
              <w:spacing w:before="60" w:after="60"/>
              <w:jc w:val="center"/>
            </w:pPr>
            <w:r w:rsidRPr="00B17C57">
              <w:t>C-DRX</w:t>
            </w:r>
          </w:p>
        </w:tc>
        <w:tc>
          <w:tcPr>
            <w:tcW w:w="7627" w:type="dxa"/>
            <w:vAlign w:val="center"/>
          </w:tcPr>
          <w:p w14:paraId="4745988E" w14:textId="77777777" w:rsidR="002E3581" w:rsidRPr="00B17C57" w:rsidRDefault="002E3581" w:rsidP="00357223">
            <w:pPr>
              <w:spacing w:before="60" w:after="60"/>
              <w:jc w:val="center"/>
            </w:pPr>
            <w:r w:rsidRPr="00313428">
              <w:t>Not configured</w:t>
            </w:r>
          </w:p>
        </w:tc>
      </w:tr>
    </w:tbl>
    <w:p w14:paraId="4545BEC8" w14:textId="77777777" w:rsidR="002E3581" w:rsidRPr="00313428" w:rsidRDefault="002E3581" w:rsidP="002E3581">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2E3581" w:rsidRPr="00B30F45" w14:paraId="2C6B7A19" w14:textId="77777777" w:rsidTr="00357223">
        <w:trPr>
          <w:trHeight w:val="50"/>
        </w:trPr>
        <w:tc>
          <w:tcPr>
            <w:tcW w:w="2335" w:type="dxa"/>
            <w:shd w:val="clear" w:color="auto" w:fill="E7E6E6" w:themeFill="background2"/>
            <w:vAlign w:val="center"/>
          </w:tcPr>
          <w:p w14:paraId="1FB4E47C" w14:textId="77777777" w:rsidR="002E3581" w:rsidRPr="00075F9A" w:rsidRDefault="002E3581" w:rsidP="00357223">
            <w:pPr>
              <w:spacing w:before="60" w:after="60"/>
              <w:jc w:val="center"/>
              <w:rPr>
                <w:b/>
              </w:rPr>
            </w:pPr>
            <w:r w:rsidRPr="00075F9A">
              <w:rPr>
                <w:b/>
              </w:rPr>
              <w:t>Setting</w:t>
            </w:r>
            <w:r>
              <w:rPr>
                <w:b/>
              </w:rPr>
              <w:t xml:space="preserve"> (FR2)</w:t>
            </w:r>
          </w:p>
        </w:tc>
        <w:tc>
          <w:tcPr>
            <w:tcW w:w="7627" w:type="dxa"/>
            <w:shd w:val="clear" w:color="auto" w:fill="E7E6E6" w:themeFill="background2"/>
            <w:vAlign w:val="center"/>
          </w:tcPr>
          <w:p w14:paraId="79AE3D1D" w14:textId="77777777" w:rsidR="002E3581" w:rsidRPr="001959D9" w:rsidRDefault="002E3581" w:rsidP="00357223">
            <w:pPr>
              <w:spacing w:before="60" w:after="60"/>
              <w:jc w:val="center"/>
              <w:rPr>
                <w:b/>
              </w:rPr>
            </w:pPr>
            <w:r w:rsidRPr="001959D9">
              <w:rPr>
                <w:b/>
              </w:rPr>
              <w:t>Configuration</w:t>
            </w:r>
          </w:p>
        </w:tc>
      </w:tr>
      <w:tr w:rsidR="002E3581" w:rsidRPr="00B30F45" w14:paraId="1A47E181" w14:textId="77777777" w:rsidTr="00357223">
        <w:tc>
          <w:tcPr>
            <w:tcW w:w="2335" w:type="dxa"/>
            <w:shd w:val="clear" w:color="auto" w:fill="F2F2F2" w:themeFill="background1" w:themeFillShade="F2"/>
            <w:vAlign w:val="center"/>
          </w:tcPr>
          <w:p w14:paraId="3237CE99" w14:textId="77777777" w:rsidR="002E3581" w:rsidRPr="00B30F45" w:rsidRDefault="002E3581" w:rsidP="00357223">
            <w:pPr>
              <w:spacing w:before="60" w:after="60"/>
              <w:jc w:val="center"/>
            </w:pPr>
            <w:proofErr w:type="spellStart"/>
            <w:r w:rsidRPr="00B30F45">
              <w:t>gNB</w:t>
            </w:r>
            <w:proofErr w:type="spellEnd"/>
            <w:r w:rsidRPr="00B30F45">
              <w:t xml:space="preserve"> antenna array</w:t>
            </w:r>
          </w:p>
        </w:tc>
        <w:tc>
          <w:tcPr>
            <w:tcW w:w="7627" w:type="dxa"/>
            <w:vAlign w:val="center"/>
          </w:tcPr>
          <w:p w14:paraId="21FDA24B" w14:textId="77777777" w:rsidR="002E3581" w:rsidRPr="00B30F45" w:rsidRDefault="002E3581" w:rsidP="00357223">
            <w:pPr>
              <w:spacing w:before="60" w:after="60"/>
              <w:jc w:val="center"/>
            </w:pPr>
            <w:r w:rsidRPr="00B30F45">
              <w:t>{M, N, P} = {32, 8, 2}, single panel</w:t>
            </w:r>
          </w:p>
        </w:tc>
      </w:tr>
      <w:tr w:rsidR="002E3581" w:rsidRPr="00B30F45" w14:paraId="1D0EF6DB" w14:textId="77777777" w:rsidTr="00357223">
        <w:tc>
          <w:tcPr>
            <w:tcW w:w="2335" w:type="dxa"/>
            <w:shd w:val="clear" w:color="auto" w:fill="F2F2F2" w:themeFill="background1" w:themeFillShade="F2"/>
            <w:vAlign w:val="center"/>
          </w:tcPr>
          <w:p w14:paraId="52A2C590" w14:textId="77777777" w:rsidR="002E3581" w:rsidRPr="00B30F45" w:rsidRDefault="002E3581" w:rsidP="00357223">
            <w:pPr>
              <w:spacing w:before="60" w:after="60"/>
              <w:jc w:val="center"/>
            </w:pPr>
            <w:proofErr w:type="spellStart"/>
            <w:r w:rsidRPr="00B30F45">
              <w:t>gNB</w:t>
            </w:r>
            <w:proofErr w:type="spellEnd"/>
            <w:r w:rsidRPr="00B30F45">
              <w:t xml:space="preserve"> EIRP</w:t>
            </w:r>
          </w:p>
        </w:tc>
        <w:tc>
          <w:tcPr>
            <w:tcW w:w="7627" w:type="dxa"/>
            <w:vAlign w:val="center"/>
          </w:tcPr>
          <w:p w14:paraId="49820BE4" w14:textId="77777777" w:rsidR="002E3581" w:rsidRPr="00B30F45" w:rsidRDefault="002E3581" w:rsidP="00357223">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2E3581" w:rsidRPr="00B30F45" w14:paraId="784D5344" w14:textId="77777777" w:rsidTr="00357223">
        <w:tc>
          <w:tcPr>
            <w:tcW w:w="2335" w:type="dxa"/>
            <w:shd w:val="clear" w:color="auto" w:fill="F2F2F2" w:themeFill="background1" w:themeFillShade="F2"/>
            <w:vAlign w:val="center"/>
          </w:tcPr>
          <w:p w14:paraId="6220FEE8" w14:textId="77777777" w:rsidR="002E3581" w:rsidRPr="00B30F45" w:rsidRDefault="002E3581" w:rsidP="00357223">
            <w:pPr>
              <w:spacing w:before="60" w:after="60"/>
              <w:jc w:val="center"/>
            </w:pPr>
            <w:proofErr w:type="spellStart"/>
            <w:r w:rsidRPr="00B30F45">
              <w:t>gNB</w:t>
            </w:r>
            <w:proofErr w:type="spellEnd"/>
            <w:r w:rsidRPr="00B30F45">
              <w:t xml:space="preserve"> analog BF codebook</w:t>
            </w:r>
          </w:p>
        </w:tc>
        <w:tc>
          <w:tcPr>
            <w:tcW w:w="7627" w:type="dxa"/>
            <w:vAlign w:val="center"/>
          </w:tcPr>
          <w:p w14:paraId="26DFF1D6" w14:textId="77777777" w:rsidR="002E3581" w:rsidRPr="00B30F45" w:rsidRDefault="002E3581" w:rsidP="00357223">
            <w:pPr>
              <w:spacing w:before="60" w:after="60"/>
              <w:jc w:val="center"/>
            </w:pPr>
            <w:r w:rsidRPr="00B30F45">
              <w:t>DFT codebook with 66 beams (22 [azimuth] * 3 [elevation])</w:t>
            </w:r>
          </w:p>
        </w:tc>
      </w:tr>
      <w:tr w:rsidR="002E3581" w:rsidRPr="00B30F45" w14:paraId="2A3FF989" w14:textId="77777777" w:rsidTr="00357223">
        <w:tc>
          <w:tcPr>
            <w:tcW w:w="2335" w:type="dxa"/>
            <w:shd w:val="clear" w:color="auto" w:fill="F2F2F2" w:themeFill="background1" w:themeFillShade="F2"/>
            <w:vAlign w:val="center"/>
          </w:tcPr>
          <w:p w14:paraId="49803E34" w14:textId="77777777" w:rsidR="002E3581" w:rsidRPr="00B30F45" w:rsidRDefault="002E3581" w:rsidP="00357223">
            <w:pPr>
              <w:spacing w:before="60" w:after="60"/>
              <w:jc w:val="center"/>
            </w:pPr>
            <w:r w:rsidRPr="00B30F45">
              <w:t>UE antenna array</w:t>
            </w:r>
          </w:p>
        </w:tc>
        <w:tc>
          <w:tcPr>
            <w:tcW w:w="7627" w:type="dxa"/>
            <w:vAlign w:val="center"/>
          </w:tcPr>
          <w:p w14:paraId="57DF3D50" w14:textId="77777777" w:rsidR="002E3581" w:rsidRPr="00B30F45" w:rsidRDefault="002E3581" w:rsidP="00357223">
            <w:pPr>
              <w:spacing w:before="60" w:after="60"/>
              <w:jc w:val="center"/>
            </w:pPr>
            <w:r w:rsidRPr="00B30F45">
              <w:t>{M, N, P} = {2, 2, 2}, two panels</w:t>
            </w:r>
          </w:p>
        </w:tc>
      </w:tr>
    </w:tbl>
    <w:p w14:paraId="7354BD94" w14:textId="77777777" w:rsidR="002E3581" w:rsidRPr="00313428" w:rsidRDefault="002E3581" w:rsidP="002E3581"/>
    <w:p w14:paraId="14F9DB8B" w14:textId="77777777" w:rsidR="002E3581" w:rsidRPr="00313428" w:rsidRDefault="002E3581" w:rsidP="002E3581">
      <w:pPr>
        <w:pStyle w:val="Heading3"/>
      </w:pPr>
      <w:r w:rsidRPr="00313428">
        <w:rPr>
          <w:lang w:val="en-US"/>
        </w:rPr>
        <w:lastRenderedPageBreak/>
        <w:t>Resource utilization</w:t>
      </w:r>
    </w:p>
    <w:p w14:paraId="506811E0" w14:textId="77777777" w:rsidR="002E3581" w:rsidRPr="00075F9A" w:rsidRDefault="002E3581" w:rsidP="002E3581">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Style w:val="TableGrid"/>
        <w:tblW w:w="8404" w:type="dxa"/>
        <w:jc w:val="center"/>
        <w:tblLook w:val="04A0" w:firstRow="1" w:lastRow="0" w:firstColumn="1" w:lastColumn="0" w:noHBand="0" w:noVBand="1"/>
      </w:tblPr>
      <w:tblGrid>
        <w:gridCol w:w="4107"/>
        <w:gridCol w:w="4297"/>
      </w:tblGrid>
      <w:tr w:rsidR="002E3581" w:rsidRPr="00B30F45" w14:paraId="751DE8AC" w14:textId="77777777" w:rsidTr="00357223">
        <w:trPr>
          <w:trHeight w:val="152"/>
          <w:jc w:val="center"/>
        </w:trPr>
        <w:tc>
          <w:tcPr>
            <w:tcW w:w="4107" w:type="dxa"/>
            <w:shd w:val="clear" w:color="auto" w:fill="E7E6E6" w:themeFill="background2"/>
            <w:vAlign w:val="center"/>
            <w:hideMark/>
          </w:tcPr>
          <w:p w14:paraId="4382A8EC" w14:textId="77777777" w:rsidR="002E3581" w:rsidRPr="00313428" w:rsidRDefault="002E3581" w:rsidP="00357223">
            <w:pPr>
              <w:spacing w:before="60" w:after="60"/>
              <w:jc w:val="center"/>
              <w:rPr>
                <w:rFonts w:ascii="Arial" w:hAnsi="Arial" w:cs="Arial"/>
                <w:b/>
                <w:lang w:eastAsia="ko-KR"/>
              </w:rPr>
            </w:pPr>
            <w:r w:rsidRPr="00313428">
              <w:rPr>
                <w:b/>
                <w:lang w:eastAsia="ko-KR"/>
              </w:rPr>
              <w:t>Traffic model</w:t>
            </w:r>
          </w:p>
        </w:tc>
        <w:tc>
          <w:tcPr>
            <w:tcW w:w="4297" w:type="dxa"/>
            <w:shd w:val="clear" w:color="auto" w:fill="E7E6E6" w:themeFill="background2"/>
            <w:vAlign w:val="center"/>
            <w:hideMark/>
          </w:tcPr>
          <w:p w14:paraId="06974AD1" w14:textId="77777777" w:rsidR="002E3581" w:rsidRPr="00313428" w:rsidRDefault="002E3581" w:rsidP="00357223">
            <w:pPr>
              <w:spacing w:before="60" w:after="60"/>
              <w:jc w:val="center"/>
              <w:rPr>
                <w:rFonts w:ascii="Arial" w:hAnsi="Arial" w:cs="Arial"/>
                <w:b/>
                <w:lang w:eastAsia="ko-KR"/>
              </w:rPr>
            </w:pPr>
            <w:r w:rsidRPr="00313428">
              <w:rPr>
                <w:b/>
                <w:lang w:eastAsia="ko-KR"/>
              </w:rPr>
              <w:t>Percentage of average scheduled slots per UE</w:t>
            </w:r>
          </w:p>
        </w:tc>
      </w:tr>
      <w:tr w:rsidR="002E3581" w:rsidRPr="00B30F45" w14:paraId="42846BEE" w14:textId="77777777" w:rsidTr="00357223">
        <w:trPr>
          <w:trHeight w:val="88"/>
          <w:jc w:val="center"/>
        </w:trPr>
        <w:tc>
          <w:tcPr>
            <w:tcW w:w="4107" w:type="dxa"/>
            <w:shd w:val="clear" w:color="auto" w:fill="F2F2F2" w:themeFill="background1" w:themeFillShade="F2"/>
            <w:vAlign w:val="center"/>
            <w:hideMark/>
          </w:tcPr>
          <w:p w14:paraId="177409E5" w14:textId="77777777" w:rsidR="002E3581" w:rsidRPr="00B30F45" w:rsidRDefault="002E3581" w:rsidP="00357223">
            <w:pPr>
              <w:spacing w:before="60" w:after="60"/>
              <w:jc w:val="center"/>
              <w:rPr>
                <w:rFonts w:ascii="Arial" w:hAnsi="Arial" w:cs="Arial"/>
                <w:lang w:eastAsia="ko-KR"/>
              </w:rPr>
            </w:pPr>
            <w:r w:rsidRPr="00B30F45">
              <w:rPr>
                <w:lang w:eastAsia="ko-KR"/>
              </w:rPr>
              <w:t>Full Buffer</w:t>
            </w:r>
          </w:p>
        </w:tc>
        <w:tc>
          <w:tcPr>
            <w:tcW w:w="4297" w:type="dxa"/>
            <w:vAlign w:val="center"/>
            <w:hideMark/>
          </w:tcPr>
          <w:p w14:paraId="59AC4FF6" w14:textId="77777777" w:rsidR="002E3581" w:rsidRPr="00313428" w:rsidRDefault="002E3581" w:rsidP="00357223">
            <w:pPr>
              <w:spacing w:before="60" w:after="60"/>
              <w:jc w:val="center"/>
              <w:rPr>
                <w:lang w:eastAsia="ko-KR"/>
              </w:rPr>
            </w:pPr>
            <w:r w:rsidRPr="00313428">
              <w:rPr>
                <w:lang w:eastAsia="ko-KR"/>
              </w:rPr>
              <w:t>10.0%</w:t>
            </w:r>
          </w:p>
        </w:tc>
      </w:tr>
      <w:tr w:rsidR="002E3581" w:rsidRPr="00B30F45" w14:paraId="6746EB4C" w14:textId="77777777" w:rsidTr="00357223">
        <w:trPr>
          <w:trHeight w:val="47"/>
          <w:jc w:val="center"/>
        </w:trPr>
        <w:tc>
          <w:tcPr>
            <w:tcW w:w="4107" w:type="dxa"/>
            <w:shd w:val="clear" w:color="auto" w:fill="F2F2F2" w:themeFill="background1" w:themeFillShade="F2"/>
            <w:vAlign w:val="center"/>
            <w:hideMark/>
          </w:tcPr>
          <w:p w14:paraId="6D2D61F3" w14:textId="77777777" w:rsidR="002E3581" w:rsidRPr="00B30F45" w:rsidRDefault="002E3581" w:rsidP="00357223">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011394FA" w14:textId="77777777" w:rsidR="002E3581" w:rsidRPr="00313428" w:rsidRDefault="002E3581" w:rsidP="00357223">
            <w:pPr>
              <w:spacing w:before="60" w:after="60"/>
              <w:jc w:val="center"/>
              <w:rPr>
                <w:lang w:eastAsia="ko-KR"/>
              </w:rPr>
            </w:pPr>
            <w:r w:rsidRPr="00313428">
              <w:rPr>
                <w:lang w:eastAsia="ko-KR"/>
              </w:rPr>
              <w:t>5.2%</w:t>
            </w:r>
          </w:p>
        </w:tc>
      </w:tr>
    </w:tbl>
    <w:p w14:paraId="26BDB075" w14:textId="77777777" w:rsidR="002E3581" w:rsidRPr="00313428" w:rsidRDefault="002E3581" w:rsidP="002E3581"/>
    <w:p w14:paraId="56274262" w14:textId="77777777" w:rsidR="002E3581" w:rsidRPr="00313428" w:rsidRDefault="002E3581" w:rsidP="002E3581">
      <w:pPr>
        <w:pStyle w:val="Heading3"/>
      </w:pPr>
      <w:r w:rsidRPr="00313428">
        <w:rPr>
          <w:lang w:val="en-US"/>
        </w:rPr>
        <w:t>Power consumption</w:t>
      </w:r>
    </w:p>
    <w:p w14:paraId="3B2A8730" w14:textId="77777777" w:rsidR="002E3581" w:rsidRPr="00313428" w:rsidRDefault="002E3581" w:rsidP="002E3581">
      <w:r w:rsidRPr="00313428">
        <w:t>For power consumption evaluation and comparison, we consider three scenarios in the following table.</w:t>
      </w:r>
    </w:p>
    <w:tbl>
      <w:tblPr>
        <w:tblStyle w:val="TableGrid"/>
        <w:tblW w:w="0" w:type="auto"/>
        <w:jc w:val="center"/>
        <w:tblLook w:val="04A0" w:firstRow="1" w:lastRow="0" w:firstColumn="1" w:lastColumn="0" w:noHBand="0" w:noVBand="1"/>
      </w:tblPr>
      <w:tblGrid>
        <w:gridCol w:w="2335"/>
        <w:gridCol w:w="4500"/>
      </w:tblGrid>
      <w:tr w:rsidR="002E3581" w:rsidRPr="00B30F45" w14:paraId="12F6258E" w14:textId="77777777" w:rsidTr="00357223">
        <w:trPr>
          <w:jc w:val="center"/>
        </w:trPr>
        <w:tc>
          <w:tcPr>
            <w:tcW w:w="2335" w:type="dxa"/>
            <w:shd w:val="clear" w:color="auto" w:fill="F2F2F2" w:themeFill="background1" w:themeFillShade="F2"/>
            <w:vAlign w:val="center"/>
          </w:tcPr>
          <w:p w14:paraId="69911141" w14:textId="77777777" w:rsidR="002E3581" w:rsidRPr="00075F9A" w:rsidRDefault="002E3581" w:rsidP="00357223">
            <w:pPr>
              <w:spacing w:before="60" w:after="60"/>
              <w:jc w:val="center"/>
            </w:pPr>
            <w:r w:rsidRPr="00075F9A">
              <w:t>Baseline</w:t>
            </w:r>
          </w:p>
        </w:tc>
        <w:tc>
          <w:tcPr>
            <w:tcW w:w="4500" w:type="dxa"/>
            <w:vAlign w:val="center"/>
          </w:tcPr>
          <w:p w14:paraId="7D4FDC20" w14:textId="3CE3E4FE" w:rsidR="002E3581" w:rsidRPr="00CC50CB" w:rsidRDefault="002E3581" w:rsidP="00F120EE">
            <w:pPr>
              <w:pStyle w:val="ListParagraph"/>
              <w:numPr>
                <w:ilvl w:val="0"/>
                <w:numId w:val="12"/>
              </w:numPr>
              <w:spacing w:before="60"/>
              <w:ind w:left="576" w:hanging="288"/>
            </w:pPr>
            <w:r w:rsidRPr="001959D9">
              <w:t>No cross</w:t>
            </w:r>
            <w:r w:rsidRPr="00B529D8">
              <w:t>-slot scheduling (</w:t>
            </w:r>
            <m:oMath>
              <m:r>
                <w:rPr>
                  <w:rFonts w:ascii="Cambria Math" w:hAnsi="Cambria Math"/>
                </w:rPr>
                <m:t>k</m:t>
              </m:r>
              <m:r>
                <m:rPr>
                  <m:sty m:val="p"/>
                </m:rPr>
                <w:rPr>
                  <w:rFonts w:ascii="Cambria Math" w:hAnsi="Cambria Math"/>
                </w:rPr>
                <m:t>0=0</m:t>
              </m:r>
            </m:oMath>
            <w:r w:rsidRPr="00CC50CB">
              <w:t>)</w:t>
            </w:r>
          </w:p>
          <w:p w14:paraId="7BBCBEF1" w14:textId="77777777" w:rsidR="002E3581" w:rsidRPr="00313428" w:rsidRDefault="002E3581" w:rsidP="00F120EE">
            <w:pPr>
              <w:pStyle w:val="ListParagraph"/>
              <w:numPr>
                <w:ilvl w:val="0"/>
                <w:numId w:val="12"/>
              </w:numPr>
              <w:spacing w:before="0" w:after="60"/>
              <w:ind w:left="576" w:hanging="288"/>
            </w:pPr>
            <w:r w:rsidRPr="00313428">
              <w:t>No PDCCH occasion skipping</w:t>
            </w:r>
          </w:p>
        </w:tc>
      </w:tr>
      <w:tr w:rsidR="002E3581" w:rsidRPr="00B30F45" w14:paraId="36AAA753" w14:textId="77777777" w:rsidTr="00357223">
        <w:trPr>
          <w:jc w:val="center"/>
        </w:trPr>
        <w:tc>
          <w:tcPr>
            <w:tcW w:w="2335" w:type="dxa"/>
            <w:shd w:val="clear" w:color="auto" w:fill="F2F2F2" w:themeFill="background1" w:themeFillShade="F2"/>
            <w:vAlign w:val="center"/>
          </w:tcPr>
          <w:p w14:paraId="080B71C3" w14:textId="77777777" w:rsidR="002E3581" w:rsidRPr="00B30F45" w:rsidRDefault="002E3581" w:rsidP="00357223">
            <w:pPr>
              <w:spacing w:before="60" w:after="60"/>
              <w:jc w:val="center"/>
            </w:pPr>
            <w:r w:rsidRPr="00B30F45">
              <w:t>Cross-slot scheduling</w:t>
            </w:r>
          </w:p>
        </w:tc>
        <w:tc>
          <w:tcPr>
            <w:tcW w:w="4500" w:type="dxa"/>
            <w:vAlign w:val="center"/>
          </w:tcPr>
          <w:p w14:paraId="3A17E9A8" w14:textId="77777777" w:rsidR="002E3581" w:rsidRPr="00B30F45" w:rsidRDefault="002E3581" w:rsidP="00F120EE">
            <w:pPr>
              <w:pStyle w:val="ListParagraph"/>
              <w:numPr>
                <w:ilvl w:val="0"/>
                <w:numId w:val="12"/>
              </w:numPr>
              <w:spacing w:before="60"/>
              <w:ind w:left="576" w:hanging="288"/>
              <w:jc w:val="left"/>
            </w:pPr>
            <w:r w:rsidRPr="00B30F45">
              <w:t>With cross-slot scheduling (</w:t>
            </w:r>
            <m:oMath>
              <m:r>
                <w:rPr>
                  <w:rFonts w:ascii="Cambria Math" w:hAnsi="Cambria Math"/>
                </w:rPr>
                <m:t>k</m:t>
              </m:r>
              <m:r>
                <m:rPr>
                  <m:sty m:val="p"/>
                </m:rPr>
                <w:rPr>
                  <w:rFonts w:ascii="Cambria Math" w:hAnsi="Cambria Math"/>
                </w:rPr>
                <m:t>0&gt;0</m:t>
              </m:r>
            </m:oMath>
            <w:r w:rsidRPr="00B30F45">
              <w:t>)</w:t>
            </w:r>
          </w:p>
          <w:p w14:paraId="426BA520" w14:textId="77777777" w:rsidR="002E3581" w:rsidRPr="00313428" w:rsidRDefault="002E3581" w:rsidP="00F120EE">
            <w:pPr>
              <w:pStyle w:val="ListParagraph"/>
              <w:numPr>
                <w:ilvl w:val="0"/>
                <w:numId w:val="12"/>
              </w:numPr>
              <w:spacing w:before="0" w:after="60"/>
              <w:ind w:left="576" w:hanging="288"/>
            </w:pPr>
            <w:r w:rsidRPr="00313428">
              <w:t>No PDCCH occasion skipping</w:t>
            </w:r>
          </w:p>
        </w:tc>
      </w:tr>
      <w:tr w:rsidR="002E3581" w:rsidRPr="00B30F45" w14:paraId="69E050DF" w14:textId="77777777" w:rsidTr="00357223">
        <w:trPr>
          <w:jc w:val="center"/>
        </w:trPr>
        <w:tc>
          <w:tcPr>
            <w:tcW w:w="2335" w:type="dxa"/>
            <w:shd w:val="clear" w:color="auto" w:fill="F2F2F2" w:themeFill="background1" w:themeFillShade="F2"/>
            <w:vAlign w:val="center"/>
          </w:tcPr>
          <w:p w14:paraId="4BE1E7CE" w14:textId="2E5C8CB2" w:rsidR="002E3581" w:rsidRPr="00B30F45" w:rsidRDefault="002E3581" w:rsidP="00357223">
            <w:pPr>
              <w:spacing w:before="60" w:after="60"/>
              <w:jc w:val="center"/>
            </w:pPr>
            <w:r w:rsidRPr="00B30F45">
              <w:t>PDCCH skipping</w:t>
            </w:r>
          </w:p>
        </w:tc>
        <w:tc>
          <w:tcPr>
            <w:tcW w:w="4500" w:type="dxa"/>
            <w:vAlign w:val="center"/>
          </w:tcPr>
          <w:p w14:paraId="34869CB5" w14:textId="3790B90F" w:rsidR="002E3581" w:rsidRPr="00313428" w:rsidRDefault="00E322B1" w:rsidP="00F120EE">
            <w:pPr>
              <w:pStyle w:val="ListParagraph"/>
              <w:numPr>
                <w:ilvl w:val="0"/>
                <w:numId w:val="12"/>
              </w:numPr>
              <w:spacing w:before="60"/>
              <w:ind w:left="576" w:hanging="288"/>
            </w:pPr>
            <w:r>
              <w:t>With</w:t>
            </w:r>
            <w:r w:rsidR="002E3581" w:rsidRPr="00313428">
              <w:t xml:space="preserve"> cross-slot scheduling (</w:t>
            </w:r>
            <m:oMath>
              <m:r>
                <w:rPr>
                  <w:rFonts w:ascii="Cambria Math" w:hAnsi="Cambria Math"/>
                </w:rPr>
                <m:t>k</m:t>
              </m:r>
              <m:r>
                <m:rPr>
                  <m:sty m:val="p"/>
                </m:rPr>
                <w:rPr>
                  <w:rFonts w:ascii="Cambria Math" w:hAnsi="Cambria Math" w:hint="eastAsia"/>
                </w:rPr>
                <m:t>0</m:t>
              </m:r>
              <m:r>
                <m:rPr>
                  <m:sty m:val="p"/>
                </m:rPr>
                <w:rPr>
                  <w:rFonts w:ascii="Cambria Math" w:hAnsi="Cambria Math"/>
                </w:rPr>
                <m:t>&gt;</m:t>
              </m:r>
              <m:r>
                <m:rPr>
                  <m:sty m:val="p"/>
                </m:rPr>
                <w:rPr>
                  <w:rFonts w:ascii="Cambria Math" w:hAnsi="Cambria Math" w:hint="eastAsia"/>
                </w:rPr>
                <m:t>0</m:t>
              </m:r>
            </m:oMath>
            <w:r w:rsidR="002E3581" w:rsidRPr="00313428">
              <w:t>)</w:t>
            </w:r>
          </w:p>
          <w:p w14:paraId="2B36A18C" w14:textId="77777777" w:rsidR="002E3581" w:rsidRPr="00313428" w:rsidRDefault="002E3581" w:rsidP="00F120EE">
            <w:pPr>
              <w:pStyle w:val="ListParagraph"/>
              <w:numPr>
                <w:ilvl w:val="0"/>
                <w:numId w:val="12"/>
              </w:numPr>
              <w:spacing w:before="0" w:after="60"/>
              <w:ind w:left="576" w:hanging="288"/>
            </w:pPr>
            <w:r w:rsidRPr="00313428">
              <w:t>With PDCCH occasion skipping</w:t>
            </w:r>
          </w:p>
        </w:tc>
      </w:tr>
    </w:tbl>
    <w:p w14:paraId="5D8B731F" w14:textId="7A6F812D" w:rsidR="002E3581" w:rsidRDefault="00BE2B94" w:rsidP="002E3581">
      <w:pPr>
        <w:spacing w:before="120"/>
      </w:pPr>
      <w:r>
        <w:t>In particular, f</w:t>
      </w:r>
      <w:r w:rsidR="00103EFB">
        <w:t xml:space="preserve">or PDCCH skipping, we consider both ideal </w:t>
      </w:r>
      <w:r w:rsidR="001D27D7">
        <w:t xml:space="preserve">(genie-aided) </w:t>
      </w:r>
      <w:r w:rsidR="00103EFB">
        <w:t xml:space="preserve">and practical </w:t>
      </w:r>
      <w:r w:rsidR="00B31C55">
        <w:t>skip</w:t>
      </w:r>
      <w:r w:rsidR="002D1BC7">
        <w:t xml:space="preserve">ping </w:t>
      </w:r>
      <w:r w:rsidR="00B31C55">
        <w:t xml:space="preserve">indication </w:t>
      </w:r>
      <w:r w:rsidR="009040B4">
        <w:t>schemes</w:t>
      </w:r>
      <w:r w:rsidR="00B31C55">
        <w:t xml:space="preserve">. </w:t>
      </w:r>
      <w:r w:rsidR="001D27D7">
        <w:t>With the ideal</w:t>
      </w:r>
      <w:r w:rsidR="00AA35FE">
        <w:t xml:space="preserve"> </w:t>
      </w:r>
      <w:r w:rsidR="005748F4">
        <w:t>scheme</w:t>
      </w:r>
      <w:r w:rsidR="001B71F1">
        <w:t>, it is assumed that any empty PDCCH monitoring</w:t>
      </w:r>
      <w:r w:rsidR="00A93EF9">
        <w:t xml:space="preserve"> occasions</w:t>
      </w:r>
      <w:r w:rsidR="001B71F1">
        <w:t xml:space="preserve"> can be </w:t>
      </w:r>
      <w:r w:rsidR="00D8229E">
        <w:t>sk</w:t>
      </w:r>
      <w:r w:rsidR="008C5646">
        <w:t xml:space="preserve">ipped </w:t>
      </w:r>
      <w:r w:rsidR="00A93EF9">
        <w:t xml:space="preserve">and it thereby </w:t>
      </w:r>
      <w:r w:rsidR="009040B4">
        <w:t>serves as the</w:t>
      </w:r>
      <w:r w:rsidR="00DF11BC">
        <w:t xml:space="preserve"> </w:t>
      </w:r>
      <w:r w:rsidR="003C5275">
        <w:t xml:space="preserve">lower </w:t>
      </w:r>
      <w:r w:rsidR="00DF11BC">
        <w:t>limit</w:t>
      </w:r>
      <w:r w:rsidR="003C5275">
        <w:t xml:space="preserve"> </w:t>
      </w:r>
      <w:r w:rsidR="00DF11BC">
        <w:t xml:space="preserve">of </w:t>
      </w:r>
      <w:r w:rsidR="00FD6E42">
        <w:t>power</w:t>
      </w:r>
      <w:r w:rsidR="003C5275">
        <w:t xml:space="preserve"> </w:t>
      </w:r>
      <w:r w:rsidR="00FD6E42">
        <w:t xml:space="preserve">consumption of PDCCH </w:t>
      </w:r>
      <w:r w:rsidR="008C5646">
        <w:t xml:space="preserve">occasion </w:t>
      </w:r>
      <w:r w:rsidR="00FD6E42">
        <w:t>skipping.</w:t>
      </w:r>
      <w:r w:rsidR="005748F4">
        <w:t xml:space="preserve"> For </w:t>
      </w:r>
      <w:r w:rsidR="00AF0831">
        <w:t xml:space="preserve">the </w:t>
      </w:r>
      <w:r w:rsidR="005748F4">
        <w:t xml:space="preserve">practical </w:t>
      </w:r>
      <w:r w:rsidR="00AF0831">
        <w:t>scheme</w:t>
      </w:r>
      <w:r w:rsidR="005748F4">
        <w:t>, a</w:t>
      </w:r>
      <w:r w:rsidR="002E3581" w:rsidRPr="00C57337">
        <w:t>s already viewed in</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002E3581" w:rsidRPr="00C57337">
        <w:t>, we can rely on the existing SFI framework in Rel-15</w:t>
      </w:r>
      <w:r w:rsidR="002E3581">
        <w:t xml:space="preserve"> for the indication of PDCCH skipping</w:t>
      </w:r>
      <w:r w:rsidR="002E3581" w:rsidRPr="00C57337">
        <w:t xml:space="preserve">. </w:t>
      </w:r>
      <w:r w:rsidR="002E3581">
        <w:t>To be specific, we assume slot-format indication periodicity of 8 slots, and an SFI can indicate one of the skip patterns (</w:t>
      </w:r>
      <w:r w:rsidR="002E3581">
        <w:fldChar w:fldCharType="begin"/>
      </w:r>
      <w:r w:rsidR="002E3581">
        <w:instrText xml:space="preserve"> REF _Ref528960113 \h </w:instrText>
      </w:r>
      <w:r w:rsidR="002E3581">
        <w:fldChar w:fldCharType="separate"/>
      </w:r>
      <w:r w:rsidR="004A3B21">
        <w:t xml:space="preserve">Figure </w:t>
      </w:r>
      <w:r w:rsidR="004A3B21">
        <w:rPr>
          <w:noProof/>
        </w:rPr>
        <w:t>2</w:t>
      </w:r>
      <w:r w:rsidR="002E3581">
        <w:fldChar w:fldCharType="end"/>
      </w:r>
      <w:r w:rsidR="002E3581">
        <w:t xml:space="preserve">) for the next 8 slots. </w:t>
      </w:r>
    </w:p>
    <w:p w14:paraId="49CC4C9F" w14:textId="77777777" w:rsidR="002E3581" w:rsidRDefault="002E3581" w:rsidP="002E3581">
      <w:pPr>
        <w:jc w:val="center"/>
      </w:pPr>
      <w:r w:rsidRPr="001959D9">
        <w:object w:dxaOrig="8847" w:dyaOrig="6195" w14:anchorId="7BD8DC2E">
          <v:shape id="_x0000_i1037" type="#_x0000_t75" style="width:309.6pt;height:3in" o:ole="">
            <v:imagedata r:id="rId48" o:title=""/>
          </v:shape>
          <o:OLEObject Type="Embed" ProgID="Visio.Drawing.11" ShapeID="_x0000_i1037" DrawAspect="Content" ObjectID="_1611777143" r:id="rId49"/>
        </w:object>
      </w:r>
    </w:p>
    <w:p w14:paraId="3DA439DE" w14:textId="17C447A8" w:rsidR="002E3581" w:rsidRDefault="002E3581" w:rsidP="002E3581">
      <w:pPr>
        <w:pStyle w:val="Caption"/>
        <w:jc w:val="center"/>
      </w:pPr>
      <w:bookmarkStart w:id="28" w:name="_Ref528960113"/>
      <w:r>
        <w:t xml:space="preserve">Figure </w:t>
      </w:r>
      <w:r>
        <w:rPr>
          <w:noProof/>
        </w:rPr>
        <w:fldChar w:fldCharType="begin"/>
      </w:r>
      <w:r>
        <w:rPr>
          <w:noProof/>
        </w:rPr>
        <w:instrText xml:space="preserve"> SEQ Figure \* ARABIC </w:instrText>
      </w:r>
      <w:r>
        <w:rPr>
          <w:noProof/>
        </w:rPr>
        <w:fldChar w:fldCharType="separate"/>
      </w:r>
      <w:r w:rsidR="004A3B21">
        <w:rPr>
          <w:noProof/>
        </w:rPr>
        <w:t>2</w:t>
      </w:r>
      <w:r>
        <w:rPr>
          <w:noProof/>
        </w:rPr>
        <w:fldChar w:fldCharType="end"/>
      </w:r>
      <w:bookmarkEnd w:id="28"/>
      <w:r>
        <w:t>. PDCCH occasion skipping patterns</w:t>
      </w:r>
    </w:p>
    <w:p w14:paraId="604CC5C6" w14:textId="4CC974D1" w:rsidR="002E3581" w:rsidRPr="00313428" w:rsidRDefault="002E3581" w:rsidP="002E3581">
      <w:r w:rsidRPr="00B30F45">
        <w:t>In</w:t>
      </w:r>
      <w:r>
        <w:t xml:space="preserve"> </w:t>
      </w:r>
      <w:r>
        <w:fldChar w:fldCharType="begin"/>
      </w:r>
      <w:r>
        <w:instrText xml:space="preserve"> REF _Ref528960136 \h </w:instrText>
      </w:r>
      <w:r>
        <w:fldChar w:fldCharType="separate"/>
      </w:r>
      <w:r w:rsidR="004A3B21" w:rsidRPr="001959D9">
        <w:t xml:space="preserve">Table </w:t>
      </w:r>
      <w:r w:rsidR="004A3B21">
        <w:rPr>
          <w:noProof/>
        </w:rPr>
        <w:t>5</w:t>
      </w:r>
      <w:r>
        <w:fldChar w:fldCharType="end"/>
      </w:r>
      <w:r w:rsidRPr="00075F9A">
        <w:t xml:space="preserve">, </w:t>
      </w:r>
      <w:r>
        <w:fldChar w:fldCharType="begin"/>
      </w:r>
      <w:r>
        <w:instrText xml:space="preserve"> REF _Ref528960145 \h </w:instrText>
      </w:r>
      <w:r>
        <w:fldChar w:fldCharType="separate"/>
      </w:r>
      <w:r w:rsidR="004A3B21" w:rsidRPr="00075F9A">
        <w:t xml:space="preserve">Table </w:t>
      </w:r>
      <w:r w:rsidR="004A3B21">
        <w:rPr>
          <w:noProof/>
        </w:rPr>
        <w:t>6</w:t>
      </w:r>
      <w:r>
        <w:fldChar w:fldCharType="end"/>
      </w:r>
      <w:r>
        <w:t xml:space="preserve"> and </w:t>
      </w:r>
      <w:r>
        <w:fldChar w:fldCharType="begin"/>
      </w:r>
      <w:r>
        <w:instrText xml:space="preserve"> REF _Ref528960155 \h </w:instrText>
      </w:r>
      <w:r>
        <w:fldChar w:fldCharType="separate"/>
      </w:r>
      <w:r w:rsidR="004A3B21" w:rsidRPr="00075F9A">
        <w:t xml:space="preserve">Table </w:t>
      </w:r>
      <w:r w:rsidR="004A3B21">
        <w:rPr>
          <w:noProof/>
        </w:rPr>
        <w:t>7</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11373108" w14:textId="28749A51" w:rsidR="002E3581" w:rsidRPr="00313428" w:rsidRDefault="002E3581" w:rsidP="002E3581">
      <w:pPr>
        <w:pStyle w:val="Caption"/>
        <w:jc w:val="center"/>
      </w:pPr>
      <w:bookmarkStart w:id="29" w:name="_Ref528960136"/>
      <w:r w:rsidRPr="001959D9">
        <w:t xml:space="preserve">Table </w:t>
      </w:r>
      <w:r w:rsidRPr="00B529D8">
        <w:fldChar w:fldCharType="begin"/>
      </w:r>
      <w:r w:rsidRPr="00313428">
        <w:instrText xml:space="preserve"> SEQ Table \* ARABIC </w:instrText>
      </w:r>
      <w:r w:rsidRPr="00B529D8">
        <w:fldChar w:fldCharType="separate"/>
      </w:r>
      <w:r w:rsidR="004A3B21">
        <w:rPr>
          <w:noProof/>
        </w:rPr>
        <w:t>5</w:t>
      </w:r>
      <w:r w:rsidRPr="00B529D8">
        <w:fldChar w:fldCharType="end"/>
      </w:r>
      <w:bookmarkEnd w:id="29"/>
      <w:r w:rsidRPr="00B529D8">
        <w:t>: Average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1E0E2B79" w14:textId="31F5E445"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p w14:paraId="0D60B017" w14:textId="77777777" w:rsidR="002E3581" w:rsidRPr="00313428" w:rsidRDefault="002E3581" w:rsidP="00357223">
            <w:pPr>
              <w:spacing w:before="60" w:after="60"/>
              <w:jc w:val="center"/>
              <w:rPr>
                <w:b/>
              </w:rPr>
            </w:pPr>
            <w:r w:rsidRPr="00313428">
              <w:rPr>
                <w:b/>
              </w:rPr>
              <w:lastRenderedPageBreak/>
              <w:t>PDCCH periodicity</w:t>
            </w:r>
          </w:p>
        </w:tc>
        <w:tc>
          <w:tcPr>
            <w:tcW w:w="2070" w:type="dxa"/>
            <w:tcBorders>
              <w:left w:val="double" w:sz="4" w:space="0" w:color="auto"/>
              <w:bottom w:val="double" w:sz="4" w:space="0" w:color="auto"/>
            </w:tcBorders>
            <w:shd w:val="clear" w:color="auto" w:fill="E7E6E6" w:themeFill="background2"/>
            <w:vAlign w:val="center"/>
          </w:tcPr>
          <w:p w14:paraId="51500DF7"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07348BA2" w14:textId="77777777" w:rsidR="002E3581" w:rsidRPr="00313428" w:rsidRDefault="002E3581" w:rsidP="00357223">
            <w:pPr>
              <w:spacing w:before="60" w:after="60"/>
              <w:jc w:val="center"/>
              <w:rPr>
                <w:b/>
              </w:rPr>
            </w:pPr>
            <w:r>
              <w:rPr>
                <w:b/>
              </w:rPr>
              <w:t>C</w:t>
            </w:r>
            <w:r w:rsidRPr="00313428">
              <w:rPr>
                <w:b/>
              </w:rPr>
              <w:t>ross-slot scheduling</w:t>
            </w:r>
          </w:p>
        </w:tc>
        <w:tc>
          <w:tcPr>
            <w:tcW w:w="2070" w:type="dxa"/>
            <w:tcBorders>
              <w:bottom w:val="double" w:sz="4" w:space="0" w:color="auto"/>
            </w:tcBorders>
            <w:shd w:val="clear" w:color="auto" w:fill="E7E6E6" w:themeFill="background2"/>
          </w:tcPr>
          <w:p w14:paraId="05DD8399" w14:textId="00A5BB6F" w:rsidR="002E3581" w:rsidRPr="00313428" w:rsidRDefault="002E3581">
            <w:pPr>
              <w:spacing w:before="60" w:after="60"/>
              <w:jc w:val="center"/>
              <w:rPr>
                <w:b/>
              </w:rPr>
            </w:pPr>
            <w:r w:rsidRPr="00313428">
              <w:rPr>
                <w:b/>
              </w:rPr>
              <w:t>PDCCH skipping</w:t>
            </w:r>
            <w:r w:rsidR="003C722F">
              <w:rPr>
                <w:b/>
              </w:rPr>
              <w:br/>
            </w:r>
            <w:r w:rsidRPr="007451DD">
              <w:rPr>
                <w:b/>
                <w:sz w:val="16"/>
              </w:rPr>
              <w:t>(</w:t>
            </w:r>
            <w:r w:rsidR="0010751A" w:rsidRPr="007451DD">
              <w:rPr>
                <w:b/>
                <w:sz w:val="16"/>
              </w:rPr>
              <w:t>I</w:t>
            </w:r>
            <w:r w:rsidR="006A0990" w:rsidRPr="007451DD">
              <w:rPr>
                <w:b/>
                <w:sz w:val="16"/>
              </w:rPr>
              <w:t>deal</w:t>
            </w:r>
            <w:r w:rsidR="0010751A" w:rsidRPr="007451DD">
              <w:rPr>
                <w:b/>
                <w:sz w:val="16"/>
              </w:rPr>
              <w:t xml:space="preserve"> </w:t>
            </w:r>
            <w:r w:rsidR="00687B54" w:rsidRPr="007451DD">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2B38B8FF" w14:textId="372466A0" w:rsidR="006A0990" w:rsidRDefault="006A0990">
            <w:pPr>
              <w:spacing w:before="60" w:after="60"/>
              <w:jc w:val="center"/>
              <w:rPr>
                <w:b/>
              </w:rPr>
            </w:pPr>
            <w:r>
              <w:rPr>
                <w:b/>
              </w:rPr>
              <w:t xml:space="preserve">PDCCH </w:t>
            </w:r>
            <w:r w:rsidR="003C722F">
              <w:rPr>
                <w:b/>
              </w:rPr>
              <w:t>s</w:t>
            </w:r>
            <w:r>
              <w:rPr>
                <w:b/>
              </w:rPr>
              <w:t>kipping</w:t>
            </w:r>
            <w:r w:rsidR="003C722F">
              <w:rPr>
                <w:b/>
                <w:sz w:val="16"/>
              </w:rPr>
              <w:br/>
            </w:r>
            <w:r w:rsidR="0010751A" w:rsidRPr="007451DD">
              <w:rPr>
                <w:b/>
                <w:sz w:val="16"/>
              </w:rPr>
              <w:t>(SFI-based</w:t>
            </w:r>
            <w:r w:rsidR="009E184D" w:rsidRPr="007451DD">
              <w:rPr>
                <w:b/>
                <w:sz w:val="16"/>
              </w:rPr>
              <w:t xml:space="preserve"> </w:t>
            </w:r>
            <w:r w:rsidR="00687B54" w:rsidRPr="007451DD">
              <w:rPr>
                <w:b/>
                <w:sz w:val="16"/>
              </w:rPr>
              <w:t>i</w:t>
            </w:r>
            <w:r w:rsidR="0010751A" w:rsidRPr="007451DD">
              <w:rPr>
                <w:b/>
                <w:sz w:val="16"/>
              </w:rPr>
              <w:t>ndication)</w:t>
            </w:r>
          </w:p>
        </w:tc>
      </w:tr>
      <w:tr w:rsidR="002E3581" w:rsidRPr="00B30F45" w14:paraId="76EF97E9" w14:textId="2E4F91A5" w:rsidTr="007451DD">
        <w:trPr>
          <w:jc w:val="center"/>
        </w:trPr>
        <w:tc>
          <w:tcPr>
            <w:tcW w:w="715" w:type="dxa"/>
            <w:vMerge w:val="restart"/>
            <w:tcBorders>
              <w:top w:val="double" w:sz="4" w:space="0" w:color="auto"/>
            </w:tcBorders>
            <w:shd w:val="clear" w:color="auto" w:fill="F2F2F2" w:themeFill="background1" w:themeFillShade="F2"/>
            <w:vAlign w:val="center"/>
          </w:tcPr>
          <w:p w14:paraId="20A67EDA"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2E5D2605"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468869D4" w14:textId="127517BD" w:rsidR="002E3581" w:rsidRPr="00313428" w:rsidRDefault="002E3581" w:rsidP="00357223">
            <w:pPr>
              <w:spacing w:before="60" w:after="60"/>
              <w:jc w:val="center"/>
            </w:pPr>
            <w:r w:rsidRPr="00313428">
              <w:t>110.</w:t>
            </w:r>
            <w:r w:rsidR="0045305C">
              <w:t>37</w:t>
            </w:r>
          </w:p>
        </w:tc>
        <w:tc>
          <w:tcPr>
            <w:tcW w:w="2070" w:type="dxa"/>
            <w:tcBorders>
              <w:top w:val="double" w:sz="4" w:space="0" w:color="auto"/>
            </w:tcBorders>
            <w:vAlign w:val="center"/>
          </w:tcPr>
          <w:p w14:paraId="7A50C5F3" w14:textId="225C6F3F" w:rsidR="002E3581" w:rsidRPr="00313428" w:rsidRDefault="0045305C" w:rsidP="00357223">
            <w:pPr>
              <w:spacing w:before="60" w:after="60"/>
              <w:jc w:val="center"/>
            </w:pPr>
            <w:r>
              <w:t>81.92</w:t>
            </w:r>
            <w:r w:rsidR="002E3581" w:rsidRPr="00313428">
              <w:t xml:space="preserve"> (25.</w:t>
            </w:r>
            <w:r w:rsidR="008554EC">
              <w:t>78</w:t>
            </w:r>
            <w:r w:rsidR="002E3581" w:rsidRPr="00313428">
              <w:t>%)</w:t>
            </w:r>
          </w:p>
        </w:tc>
        <w:tc>
          <w:tcPr>
            <w:tcW w:w="2070" w:type="dxa"/>
            <w:tcBorders>
              <w:top w:val="double" w:sz="4" w:space="0" w:color="auto"/>
              <w:bottom w:val="single" w:sz="4" w:space="0" w:color="auto"/>
            </w:tcBorders>
          </w:tcPr>
          <w:p w14:paraId="07C6F69D" w14:textId="2C5F454D" w:rsidR="002E3581" w:rsidRPr="00313428" w:rsidRDefault="0045305C" w:rsidP="00357223">
            <w:pPr>
              <w:spacing w:before="60" w:after="60"/>
              <w:jc w:val="center"/>
            </w:pPr>
            <w:r>
              <w:t>58.22 (</w:t>
            </w:r>
            <w:r w:rsidR="008554EC">
              <w:t>47.25</w:t>
            </w:r>
            <w:r>
              <w:t>%)</w:t>
            </w:r>
          </w:p>
        </w:tc>
        <w:tc>
          <w:tcPr>
            <w:tcW w:w="2070" w:type="dxa"/>
            <w:tcBorders>
              <w:top w:val="double" w:sz="4" w:space="0" w:color="auto"/>
              <w:left w:val="single" w:sz="4" w:space="0" w:color="auto"/>
              <w:bottom w:val="single" w:sz="4" w:space="0" w:color="auto"/>
              <w:right w:val="single" w:sz="4" w:space="0" w:color="auto"/>
            </w:tcBorders>
            <w:vAlign w:val="center"/>
          </w:tcPr>
          <w:p w14:paraId="69B101A0" w14:textId="65557085" w:rsidR="006A0990" w:rsidRDefault="00EE1139" w:rsidP="006A0990">
            <w:pPr>
              <w:spacing w:before="60" w:after="60"/>
              <w:jc w:val="center"/>
              <w:rPr>
                <w:lang w:eastAsia="zh-CN"/>
              </w:rPr>
            </w:pPr>
            <w:r>
              <w:t>61.00</w:t>
            </w:r>
            <w:r w:rsidR="00106D63">
              <w:t xml:space="preserve"> (</w:t>
            </w:r>
            <w:r>
              <w:t>44.64</w:t>
            </w:r>
            <w:r w:rsidR="00106D63">
              <w:t>%)</w:t>
            </w:r>
          </w:p>
        </w:tc>
      </w:tr>
      <w:tr w:rsidR="002E3581" w:rsidRPr="00B30F45" w14:paraId="4D4082D6" w14:textId="00004ACB" w:rsidTr="007451DD">
        <w:trPr>
          <w:jc w:val="center"/>
        </w:trPr>
        <w:tc>
          <w:tcPr>
            <w:tcW w:w="715" w:type="dxa"/>
            <w:vMerge/>
            <w:shd w:val="clear" w:color="auto" w:fill="F2F2F2" w:themeFill="background1" w:themeFillShade="F2"/>
            <w:vAlign w:val="center"/>
          </w:tcPr>
          <w:p w14:paraId="60A3AC4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0215B3C2"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159DCC48" w14:textId="438D1A48" w:rsidR="002E3581" w:rsidRPr="00313428" w:rsidRDefault="0045305C" w:rsidP="00357223">
            <w:pPr>
              <w:spacing w:before="60" w:after="60"/>
              <w:jc w:val="center"/>
            </w:pPr>
            <w:r>
              <w:t>84.29</w:t>
            </w:r>
          </w:p>
        </w:tc>
        <w:tc>
          <w:tcPr>
            <w:tcW w:w="2070" w:type="dxa"/>
            <w:vAlign w:val="center"/>
          </w:tcPr>
          <w:p w14:paraId="61B29F7A" w14:textId="2909A392" w:rsidR="002E3581" w:rsidRPr="00313428" w:rsidRDefault="002E3581" w:rsidP="00357223">
            <w:pPr>
              <w:spacing w:before="60" w:after="60"/>
              <w:jc w:val="center"/>
            </w:pPr>
            <w:r w:rsidRPr="00313428">
              <w:t>69.</w:t>
            </w:r>
            <w:r w:rsidR="0045305C">
              <w:t>55 (</w:t>
            </w:r>
            <w:r w:rsidR="008554EC">
              <w:t>17.49</w:t>
            </w:r>
            <w:r w:rsidRPr="00313428">
              <w:t>%)</w:t>
            </w:r>
          </w:p>
        </w:tc>
        <w:tc>
          <w:tcPr>
            <w:tcW w:w="2070" w:type="dxa"/>
            <w:tcBorders>
              <w:top w:val="single" w:sz="4" w:space="0" w:color="auto"/>
              <w:bottom w:val="single" w:sz="4" w:space="0" w:color="auto"/>
            </w:tcBorders>
          </w:tcPr>
          <w:p w14:paraId="1C9CFA71" w14:textId="56EFBCBE" w:rsidR="002E3581" w:rsidRPr="00313428" w:rsidRDefault="0045305C" w:rsidP="00357223">
            <w:pPr>
              <w:spacing w:before="60" w:after="60"/>
              <w:jc w:val="center"/>
            </w:pPr>
            <w:r>
              <w:t>57.76 (</w:t>
            </w:r>
            <w:r w:rsidR="008554EC">
              <w:t>31.47</w:t>
            </w:r>
            <w:r>
              <w:t>%)</w:t>
            </w:r>
          </w:p>
        </w:tc>
        <w:tc>
          <w:tcPr>
            <w:tcW w:w="2070" w:type="dxa"/>
            <w:tcBorders>
              <w:top w:val="single" w:sz="4" w:space="0" w:color="auto"/>
              <w:left w:val="nil"/>
              <w:bottom w:val="single" w:sz="4" w:space="0" w:color="auto"/>
              <w:right w:val="single" w:sz="4" w:space="0" w:color="auto"/>
            </w:tcBorders>
            <w:vAlign w:val="center"/>
          </w:tcPr>
          <w:p w14:paraId="2F37BA45" w14:textId="4C0AD661" w:rsidR="006A0990" w:rsidRDefault="006A0990" w:rsidP="006A0990">
            <w:pPr>
              <w:spacing w:before="60" w:after="60"/>
              <w:jc w:val="center"/>
              <w:rPr>
                <w:lang w:eastAsia="zh-CN"/>
              </w:rPr>
            </w:pPr>
            <w:r>
              <w:rPr>
                <w:lang w:eastAsia="zh-CN"/>
              </w:rPr>
              <w:t>60.</w:t>
            </w:r>
            <w:r w:rsidR="00D65215">
              <w:rPr>
                <w:lang w:eastAsia="zh-CN"/>
              </w:rPr>
              <w:t>26 (28.51</w:t>
            </w:r>
            <w:r>
              <w:rPr>
                <w:lang w:eastAsia="zh-CN"/>
              </w:rPr>
              <w:t>%)</w:t>
            </w:r>
          </w:p>
        </w:tc>
      </w:tr>
      <w:tr w:rsidR="002E3581" w:rsidRPr="00B30F45" w14:paraId="76B0E0D1" w14:textId="0A277E03" w:rsidTr="007451DD">
        <w:trPr>
          <w:jc w:val="center"/>
        </w:trPr>
        <w:tc>
          <w:tcPr>
            <w:tcW w:w="715" w:type="dxa"/>
            <w:vMerge/>
            <w:shd w:val="clear" w:color="auto" w:fill="F2F2F2" w:themeFill="background1" w:themeFillShade="F2"/>
            <w:vAlign w:val="center"/>
          </w:tcPr>
          <w:p w14:paraId="3EE83804"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6DB9B6FC"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08ADD0F8" w14:textId="018D559D" w:rsidR="002E3581" w:rsidRPr="00313428" w:rsidRDefault="0045305C" w:rsidP="00357223">
            <w:pPr>
              <w:spacing w:before="60" w:after="60"/>
              <w:jc w:val="center"/>
            </w:pPr>
            <w:r>
              <w:t>71.25</w:t>
            </w:r>
          </w:p>
        </w:tc>
        <w:tc>
          <w:tcPr>
            <w:tcW w:w="2070" w:type="dxa"/>
            <w:vAlign w:val="center"/>
          </w:tcPr>
          <w:p w14:paraId="0F367178" w14:textId="10590818" w:rsidR="002E3581" w:rsidRPr="00313428" w:rsidRDefault="002E3581" w:rsidP="00357223">
            <w:pPr>
              <w:spacing w:before="60" w:after="60"/>
              <w:jc w:val="center"/>
            </w:pPr>
            <w:r w:rsidRPr="00313428">
              <w:t>63.</w:t>
            </w:r>
            <w:r w:rsidR="0045305C">
              <w:t>37 (</w:t>
            </w:r>
            <w:r w:rsidR="008554EC">
              <w:t>11.06</w:t>
            </w:r>
            <w:r w:rsidRPr="00313428">
              <w:t>%)</w:t>
            </w:r>
          </w:p>
        </w:tc>
        <w:tc>
          <w:tcPr>
            <w:tcW w:w="2070" w:type="dxa"/>
            <w:tcBorders>
              <w:top w:val="single" w:sz="4" w:space="0" w:color="auto"/>
              <w:bottom w:val="single" w:sz="4" w:space="0" w:color="auto"/>
            </w:tcBorders>
          </w:tcPr>
          <w:p w14:paraId="36ABC4FD" w14:textId="3A77495B" w:rsidR="002E3581" w:rsidRPr="00313428" w:rsidRDefault="0045305C" w:rsidP="00357223">
            <w:pPr>
              <w:spacing w:before="60" w:after="60"/>
              <w:jc w:val="center"/>
            </w:pPr>
            <w:r>
              <w:t>57.52 (</w:t>
            </w:r>
            <w:r w:rsidR="008554EC">
              <w:t>19.27</w:t>
            </w:r>
            <w:r>
              <w:t>%)</w:t>
            </w:r>
          </w:p>
        </w:tc>
        <w:tc>
          <w:tcPr>
            <w:tcW w:w="2070" w:type="dxa"/>
            <w:tcBorders>
              <w:top w:val="single" w:sz="4" w:space="0" w:color="auto"/>
              <w:left w:val="nil"/>
              <w:bottom w:val="single" w:sz="4" w:space="0" w:color="auto"/>
              <w:right w:val="single" w:sz="4" w:space="0" w:color="auto"/>
            </w:tcBorders>
            <w:vAlign w:val="center"/>
          </w:tcPr>
          <w:p w14:paraId="736BDBE6" w14:textId="714D4051" w:rsidR="006A0990" w:rsidRDefault="00B636C9" w:rsidP="006A0990">
            <w:pPr>
              <w:spacing w:before="60" w:after="60"/>
              <w:jc w:val="center"/>
              <w:rPr>
                <w:lang w:eastAsia="zh-CN"/>
              </w:rPr>
            </w:pPr>
            <w:r>
              <w:rPr>
                <w:lang w:eastAsia="zh-CN"/>
              </w:rPr>
              <w:t>59.89 (15.95%)</w:t>
            </w:r>
          </w:p>
        </w:tc>
      </w:tr>
      <w:tr w:rsidR="002E3581" w:rsidRPr="00B30F45" w14:paraId="15EC44D4" w14:textId="130E088E" w:rsidTr="007451DD">
        <w:trPr>
          <w:jc w:val="center"/>
        </w:trPr>
        <w:tc>
          <w:tcPr>
            <w:tcW w:w="715" w:type="dxa"/>
            <w:vMerge/>
            <w:shd w:val="clear" w:color="auto" w:fill="F2F2F2" w:themeFill="background1" w:themeFillShade="F2"/>
            <w:vAlign w:val="center"/>
          </w:tcPr>
          <w:p w14:paraId="7AADB9FE"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75C54014"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B383461" w14:textId="61B98759" w:rsidR="002E3581" w:rsidRPr="00313428" w:rsidRDefault="0045305C" w:rsidP="00357223">
            <w:pPr>
              <w:spacing w:before="60" w:after="60"/>
              <w:jc w:val="center"/>
            </w:pPr>
            <w:r>
              <w:t>64.74</w:t>
            </w:r>
          </w:p>
        </w:tc>
        <w:tc>
          <w:tcPr>
            <w:tcW w:w="2070" w:type="dxa"/>
            <w:vAlign w:val="center"/>
          </w:tcPr>
          <w:p w14:paraId="263E437C" w14:textId="295C9A95" w:rsidR="002E3581" w:rsidRPr="00313428" w:rsidRDefault="002E3581" w:rsidP="00357223">
            <w:pPr>
              <w:spacing w:before="60" w:after="60"/>
              <w:jc w:val="center"/>
            </w:pPr>
            <w:r w:rsidRPr="00313428">
              <w:t>60.</w:t>
            </w:r>
            <w:r w:rsidR="008554EC">
              <w:t>27 (06.90</w:t>
            </w:r>
            <w:r w:rsidRPr="00313428">
              <w:t>%)</w:t>
            </w:r>
          </w:p>
        </w:tc>
        <w:tc>
          <w:tcPr>
            <w:tcW w:w="2070" w:type="dxa"/>
            <w:tcBorders>
              <w:top w:val="single" w:sz="4" w:space="0" w:color="auto"/>
              <w:bottom w:val="double" w:sz="4" w:space="0" w:color="auto"/>
            </w:tcBorders>
          </w:tcPr>
          <w:p w14:paraId="3DAFA225" w14:textId="6E0C4D08" w:rsidR="002E3581" w:rsidRPr="00313428" w:rsidRDefault="008554EC" w:rsidP="00357223">
            <w:pPr>
              <w:spacing w:before="60" w:after="60"/>
              <w:jc w:val="center"/>
            </w:pPr>
            <w:r>
              <w:t>57.38 (</w:t>
            </w:r>
            <w:r w:rsidR="002241B1">
              <w:t>11.37%</w:t>
            </w:r>
            <w:r>
              <w:t>)</w:t>
            </w:r>
          </w:p>
        </w:tc>
        <w:tc>
          <w:tcPr>
            <w:tcW w:w="2070" w:type="dxa"/>
            <w:tcBorders>
              <w:top w:val="single" w:sz="4" w:space="0" w:color="auto"/>
              <w:left w:val="nil"/>
              <w:bottom w:val="double" w:sz="4" w:space="0" w:color="auto"/>
              <w:right w:val="single" w:sz="4" w:space="0" w:color="auto"/>
            </w:tcBorders>
            <w:vAlign w:val="center"/>
          </w:tcPr>
          <w:p w14:paraId="4C3B29DC" w14:textId="0A81D0E2" w:rsidR="006A0990" w:rsidRDefault="002241B1" w:rsidP="006A0990">
            <w:pPr>
              <w:spacing w:before="60" w:after="60"/>
              <w:jc w:val="center"/>
              <w:rPr>
                <w:lang w:eastAsia="zh-CN"/>
              </w:rPr>
            </w:pPr>
            <w:r>
              <w:rPr>
                <w:lang w:eastAsia="zh-CN"/>
              </w:rPr>
              <w:t>59.72 (</w:t>
            </w:r>
            <w:r w:rsidR="00DD39F8">
              <w:rPr>
                <w:lang w:eastAsia="zh-CN"/>
              </w:rPr>
              <w:t>7.75</w:t>
            </w:r>
            <w:r>
              <w:rPr>
                <w:lang w:eastAsia="zh-CN"/>
              </w:rPr>
              <w:t>%)</w:t>
            </w:r>
          </w:p>
        </w:tc>
      </w:tr>
      <w:tr w:rsidR="002E3581" w:rsidRPr="00B30F45" w14:paraId="7444157C" w14:textId="3794A59C" w:rsidTr="007451DD">
        <w:trPr>
          <w:jc w:val="center"/>
        </w:trPr>
        <w:tc>
          <w:tcPr>
            <w:tcW w:w="715" w:type="dxa"/>
            <w:vMerge w:val="restart"/>
            <w:tcBorders>
              <w:top w:val="double" w:sz="4" w:space="0" w:color="auto"/>
            </w:tcBorders>
            <w:shd w:val="clear" w:color="auto" w:fill="F2F2F2" w:themeFill="background1" w:themeFillShade="F2"/>
            <w:vAlign w:val="center"/>
          </w:tcPr>
          <w:p w14:paraId="24193543"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761D0050"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51A1E703" w14:textId="5572F1EA" w:rsidR="002E3581" w:rsidRPr="00313428" w:rsidRDefault="00106D63" w:rsidP="00357223">
            <w:pPr>
              <w:spacing w:before="60" w:after="60"/>
              <w:jc w:val="center"/>
            </w:pPr>
            <w:r>
              <w:t>184.07</w:t>
            </w:r>
          </w:p>
        </w:tc>
        <w:tc>
          <w:tcPr>
            <w:tcW w:w="2070" w:type="dxa"/>
            <w:tcBorders>
              <w:top w:val="double" w:sz="4" w:space="0" w:color="auto"/>
            </w:tcBorders>
            <w:vAlign w:val="center"/>
          </w:tcPr>
          <w:p w14:paraId="4B2831EF" w14:textId="3E2F9A34" w:rsidR="002E3581" w:rsidRPr="00313428" w:rsidRDefault="00106D63" w:rsidP="00357223">
            <w:pPr>
              <w:spacing w:before="60" w:after="60"/>
              <w:jc w:val="center"/>
            </w:pPr>
            <w:r>
              <w:t>134.29</w:t>
            </w:r>
            <w:r w:rsidR="002E3581" w:rsidRPr="00313428">
              <w:t xml:space="preserve"> (27.</w:t>
            </w:r>
            <w:r>
              <w:t>04</w:t>
            </w:r>
            <w:r w:rsidR="002E3581" w:rsidRPr="00313428">
              <w:t>%)</w:t>
            </w:r>
          </w:p>
        </w:tc>
        <w:tc>
          <w:tcPr>
            <w:tcW w:w="2070" w:type="dxa"/>
            <w:tcBorders>
              <w:top w:val="double" w:sz="4" w:space="0" w:color="auto"/>
              <w:left w:val="nil"/>
              <w:bottom w:val="single" w:sz="4" w:space="0" w:color="auto"/>
              <w:right w:val="single" w:sz="4" w:space="0" w:color="auto"/>
            </w:tcBorders>
          </w:tcPr>
          <w:p w14:paraId="6010817A" w14:textId="23F37245" w:rsidR="002E3581" w:rsidRPr="00313428" w:rsidRDefault="00106D63" w:rsidP="00357223">
            <w:pPr>
              <w:spacing w:before="60" w:after="60"/>
              <w:jc w:val="center"/>
            </w:pPr>
            <w:r>
              <w:t>60.81 (66.96%)</w:t>
            </w:r>
          </w:p>
        </w:tc>
        <w:tc>
          <w:tcPr>
            <w:tcW w:w="2070" w:type="dxa"/>
            <w:tcBorders>
              <w:top w:val="double" w:sz="4" w:space="0" w:color="auto"/>
              <w:left w:val="single" w:sz="4" w:space="0" w:color="auto"/>
              <w:bottom w:val="single" w:sz="4" w:space="0" w:color="auto"/>
              <w:right w:val="single" w:sz="4" w:space="0" w:color="auto"/>
            </w:tcBorders>
            <w:vAlign w:val="center"/>
          </w:tcPr>
          <w:p w14:paraId="35C40AB3" w14:textId="0441A6F9" w:rsidR="006A0990" w:rsidRDefault="00106D63" w:rsidP="006A0990">
            <w:pPr>
              <w:spacing w:before="60" w:after="60"/>
              <w:jc w:val="center"/>
            </w:pPr>
            <w:r>
              <w:t>69.42 (62.29%)</w:t>
            </w:r>
          </w:p>
        </w:tc>
      </w:tr>
      <w:tr w:rsidR="002E3581" w:rsidRPr="00B30F45" w14:paraId="4B89418E" w14:textId="07AA0EC5" w:rsidTr="007451DD">
        <w:trPr>
          <w:jc w:val="center"/>
        </w:trPr>
        <w:tc>
          <w:tcPr>
            <w:tcW w:w="715" w:type="dxa"/>
            <w:vMerge/>
            <w:shd w:val="clear" w:color="auto" w:fill="F2F2F2" w:themeFill="background1" w:themeFillShade="F2"/>
            <w:vAlign w:val="center"/>
          </w:tcPr>
          <w:p w14:paraId="72F93306"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5D276C7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4C799BE6" w14:textId="012CC4A8" w:rsidR="002E3581" w:rsidRPr="00313428" w:rsidRDefault="00106D63" w:rsidP="00357223">
            <w:pPr>
              <w:spacing w:before="60" w:after="60"/>
              <w:jc w:val="center"/>
            </w:pPr>
            <w:r>
              <w:t>122.44</w:t>
            </w:r>
          </w:p>
        </w:tc>
        <w:tc>
          <w:tcPr>
            <w:tcW w:w="2070" w:type="dxa"/>
            <w:vAlign w:val="center"/>
          </w:tcPr>
          <w:p w14:paraId="705EB200" w14:textId="1C540F2D" w:rsidR="002E3581" w:rsidRPr="00313428" w:rsidRDefault="00106D63" w:rsidP="00357223">
            <w:pPr>
              <w:spacing w:before="60" w:after="60"/>
              <w:jc w:val="center"/>
            </w:pPr>
            <w:r>
              <w:t>96.90</w:t>
            </w:r>
            <w:r w:rsidR="002E3581" w:rsidRPr="00313428">
              <w:t xml:space="preserve"> (20.</w:t>
            </w:r>
            <w:r>
              <w:t>86</w:t>
            </w:r>
            <w:r w:rsidR="002E3581" w:rsidRPr="00313428">
              <w:t>%)</w:t>
            </w:r>
          </w:p>
        </w:tc>
        <w:tc>
          <w:tcPr>
            <w:tcW w:w="2070" w:type="dxa"/>
            <w:tcBorders>
              <w:top w:val="single" w:sz="4" w:space="0" w:color="auto"/>
              <w:left w:val="nil"/>
              <w:bottom w:val="single" w:sz="4" w:space="0" w:color="auto"/>
              <w:right w:val="single" w:sz="4" w:space="0" w:color="auto"/>
            </w:tcBorders>
          </w:tcPr>
          <w:p w14:paraId="7BDF95F8" w14:textId="0FE3C172" w:rsidR="002E3581" w:rsidRPr="00313428" w:rsidRDefault="00106D63" w:rsidP="00357223">
            <w:pPr>
              <w:spacing w:before="60" w:after="60"/>
              <w:jc w:val="center"/>
            </w:pPr>
            <w:r>
              <w:t>60.36 (50.70%)</w:t>
            </w:r>
          </w:p>
        </w:tc>
        <w:tc>
          <w:tcPr>
            <w:tcW w:w="2070" w:type="dxa"/>
            <w:tcBorders>
              <w:top w:val="single" w:sz="4" w:space="0" w:color="auto"/>
              <w:left w:val="single" w:sz="4" w:space="0" w:color="auto"/>
              <w:bottom w:val="single" w:sz="4" w:space="0" w:color="auto"/>
              <w:right w:val="single" w:sz="4" w:space="0" w:color="auto"/>
            </w:tcBorders>
            <w:vAlign w:val="center"/>
          </w:tcPr>
          <w:p w14:paraId="3B284554" w14:textId="69368D5D" w:rsidR="006A0990" w:rsidRPr="00857B51" w:rsidRDefault="00106D63" w:rsidP="006A0990">
            <w:pPr>
              <w:spacing w:before="60" w:after="60"/>
              <w:jc w:val="center"/>
            </w:pPr>
            <w:r>
              <w:t>68.12 (44.36%)</w:t>
            </w:r>
          </w:p>
        </w:tc>
      </w:tr>
      <w:tr w:rsidR="002E3581" w:rsidRPr="00B30F45" w14:paraId="0FC7913D" w14:textId="244AEA0A" w:rsidTr="007451DD">
        <w:trPr>
          <w:jc w:val="center"/>
        </w:trPr>
        <w:tc>
          <w:tcPr>
            <w:tcW w:w="715" w:type="dxa"/>
            <w:vMerge/>
            <w:shd w:val="clear" w:color="auto" w:fill="F2F2F2" w:themeFill="background1" w:themeFillShade="F2"/>
            <w:vAlign w:val="center"/>
          </w:tcPr>
          <w:p w14:paraId="6BA4C52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B2CE1A2"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73D8C39D" w14:textId="363DC9E2" w:rsidR="002E3581" w:rsidRPr="00313428" w:rsidRDefault="00106D63" w:rsidP="00357223">
            <w:pPr>
              <w:spacing w:before="60" w:after="60"/>
              <w:jc w:val="center"/>
            </w:pPr>
            <w:r>
              <w:t>91.62</w:t>
            </w:r>
          </w:p>
        </w:tc>
        <w:tc>
          <w:tcPr>
            <w:tcW w:w="2070" w:type="dxa"/>
            <w:vAlign w:val="center"/>
          </w:tcPr>
          <w:p w14:paraId="5DD54DFA" w14:textId="0B529C10" w:rsidR="002E3581" w:rsidRPr="00313428" w:rsidRDefault="00106D63" w:rsidP="00357223">
            <w:pPr>
              <w:spacing w:before="60" w:after="60"/>
              <w:jc w:val="center"/>
            </w:pPr>
            <w:r>
              <w:t>78.20</w:t>
            </w:r>
            <w:r w:rsidR="002E3581" w:rsidRPr="00313428">
              <w:t xml:space="preserve"> (14.</w:t>
            </w:r>
            <w:r>
              <w:t>65</w:t>
            </w:r>
            <w:r w:rsidR="002E3581" w:rsidRPr="00313428">
              <w:t>%)</w:t>
            </w:r>
          </w:p>
        </w:tc>
        <w:tc>
          <w:tcPr>
            <w:tcW w:w="2070" w:type="dxa"/>
            <w:tcBorders>
              <w:top w:val="single" w:sz="4" w:space="0" w:color="auto"/>
              <w:left w:val="nil"/>
              <w:bottom w:val="single" w:sz="4" w:space="0" w:color="auto"/>
              <w:right w:val="single" w:sz="4" w:space="0" w:color="auto"/>
            </w:tcBorders>
          </w:tcPr>
          <w:p w14:paraId="5B1D580B" w14:textId="2AB90A28" w:rsidR="002E3581" w:rsidRPr="00313428" w:rsidRDefault="00106D63" w:rsidP="00357223">
            <w:pPr>
              <w:spacing w:before="60" w:after="60"/>
              <w:jc w:val="center"/>
            </w:pPr>
            <w:r>
              <w:t>60.09 (34.41%)</w:t>
            </w:r>
          </w:p>
        </w:tc>
        <w:tc>
          <w:tcPr>
            <w:tcW w:w="2070" w:type="dxa"/>
            <w:tcBorders>
              <w:top w:val="single" w:sz="4" w:space="0" w:color="auto"/>
              <w:left w:val="single" w:sz="4" w:space="0" w:color="auto"/>
              <w:bottom w:val="single" w:sz="4" w:space="0" w:color="auto"/>
              <w:right w:val="single" w:sz="4" w:space="0" w:color="auto"/>
            </w:tcBorders>
            <w:vAlign w:val="center"/>
          </w:tcPr>
          <w:p w14:paraId="211520DA" w14:textId="5B1CF2E5" w:rsidR="006A0990" w:rsidRPr="00857B51" w:rsidRDefault="00106D63" w:rsidP="006A0990">
            <w:pPr>
              <w:spacing w:before="60" w:after="60"/>
              <w:jc w:val="center"/>
            </w:pPr>
            <w:r>
              <w:t>67.45 (26.38%)</w:t>
            </w:r>
          </w:p>
        </w:tc>
      </w:tr>
      <w:tr w:rsidR="002E3581" w:rsidRPr="00B30F45" w14:paraId="0E541083" w14:textId="2000EA62" w:rsidTr="007451DD">
        <w:trPr>
          <w:jc w:val="center"/>
        </w:trPr>
        <w:tc>
          <w:tcPr>
            <w:tcW w:w="715" w:type="dxa"/>
            <w:vMerge/>
            <w:shd w:val="clear" w:color="auto" w:fill="F2F2F2" w:themeFill="background1" w:themeFillShade="F2"/>
            <w:vAlign w:val="center"/>
          </w:tcPr>
          <w:p w14:paraId="761B9292"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1AD2DAD6"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621F785" w14:textId="308A2672" w:rsidR="002E3581" w:rsidRPr="00313428" w:rsidRDefault="00106D63" w:rsidP="00357223">
            <w:pPr>
              <w:spacing w:before="60" w:after="60"/>
              <w:jc w:val="center"/>
            </w:pPr>
            <w:r>
              <w:t>76.21</w:t>
            </w:r>
          </w:p>
        </w:tc>
        <w:tc>
          <w:tcPr>
            <w:tcW w:w="2070" w:type="dxa"/>
            <w:vAlign w:val="center"/>
          </w:tcPr>
          <w:p w14:paraId="00217081" w14:textId="31372FE4" w:rsidR="002E3581" w:rsidRPr="00313428" w:rsidRDefault="00106D63" w:rsidP="00357223">
            <w:pPr>
              <w:spacing w:before="60" w:after="60"/>
              <w:jc w:val="center"/>
            </w:pPr>
            <w:r>
              <w:t>68.86 (9.64%)</w:t>
            </w:r>
          </w:p>
        </w:tc>
        <w:tc>
          <w:tcPr>
            <w:tcW w:w="2070" w:type="dxa"/>
            <w:tcBorders>
              <w:top w:val="single" w:sz="4" w:space="0" w:color="auto"/>
              <w:left w:val="nil"/>
              <w:bottom w:val="single" w:sz="4" w:space="0" w:color="auto"/>
              <w:right w:val="single" w:sz="4" w:space="0" w:color="auto"/>
            </w:tcBorders>
          </w:tcPr>
          <w:p w14:paraId="1DE5A768" w14:textId="5611D45E" w:rsidR="002E3581" w:rsidRPr="00313428" w:rsidRDefault="00106D63" w:rsidP="00357223">
            <w:pPr>
              <w:spacing w:before="60" w:after="60"/>
              <w:jc w:val="center"/>
            </w:pPr>
            <w:r>
              <w:t>59.89 (21.41%)</w:t>
            </w:r>
          </w:p>
        </w:tc>
        <w:tc>
          <w:tcPr>
            <w:tcW w:w="2070" w:type="dxa"/>
            <w:tcBorders>
              <w:top w:val="single" w:sz="4" w:space="0" w:color="auto"/>
              <w:left w:val="single" w:sz="4" w:space="0" w:color="auto"/>
              <w:bottom w:val="single" w:sz="4" w:space="0" w:color="auto"/>
              <w:right w:val="single" w:sz="4" w:space="0" w:color="auto"/>
            </w:tcBorders>
            <w:vAlign w:val="center"/>
          </w:tcPr>
          <w:p w14:paraId="10DD1F7D" w14:textId="36F638EA" w:rsidR="006A0990" w:rsidRDefault="00106D63" w:rsidP="006A0990">
            <w:pPr>
              <w:spacing w:before="60" w:after="60"/>
              <w:jc w:val="center"/>
            </w:pPr>
            <w:r>
              <w:t>67.16 (11.88%)</w:t>
            </w:r>
          </w:p>
        </w:tc>
      </w:tr>
    </w:tbl>
    <w:p w14:paraId="4A0A1747" w14:textId="77777777" w:rsidR="002E3581" w:rsidRPr="00313428" w:rsidRDefault="002E3581" w:rsidP="002E3581"/>
    <w:p w14:paraId="002BE6A6" w14:textId="4B7C32DA" w:rsidR="002E3581" w:rsidRPr="00313428" w:rsidRDefault="002E3581" w:rsidP="002E3581">
      <w:pPr>
        <w:pStyle w:val="Caption"/>
        <w:jc w:val="center"/>
      </w:pPr>
      <w:bookmarkStart w:id="30" w:name="_Ref528960145"/>
      <w:r w:rsidRPr="00075F9A">
        <w:t xml:space="preserve">Table </w:t>
      </w:r>
      <w:r w:rsidRPr="00B529D8">
        <w:fldChar w:fldCharType="begin"/>
      </w:r>
      <w:r w:rsidRPr="00313428">
        <w:instrText xml:space="preserve"> SEQ Table \* ARABIC </w:instrText>
      </w:r>
      <w:r w:rsidRPr="00B529D8">
        <w:fldChar w:fldCharType="separate"/>
      </w:r>
      <w:r w:rsidR="004A3B21">
        <w:rPr>
          <w:noProof/>
        </w:rPr>
        <w:t>6</w:t>
      </w:r>
      <w:r w:rsidRPr="00B529D8">
        <w:fldChar w:fldCharType="end"/>
      </w:r>
      <w:bookmarkEnd w:id="30"/>
      <w:r w:rsidRPr="00B529D8">
        <w:t>: Median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30A8C57F" w14:textId="1003033E"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p w14:paraId="2F3C1857" w14:textId="77777777" w:rsidR="002E3581" w:rsidRPr="00313428" w:rsidRDefault="002E3581" w:rsidP="00357223">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2F7E97A0"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268BAB12" w14:textId="77777777" w:rsidR="002E3581" w:rsidRPr="00313428" w:rsidRDefault="002E3581" w:rsidP="00357223">
            <w:pPr>
              <w:spacing w:before="60" w:after="60"/>
              <w:jc w:val="center"/>
              <w:rPr>
                <w:b/>
              </w:rPr>
            </w:pPr>
            <w:r>
              <w:rPr>
                <w:b/>
              </w:rPr>
              <w:t>C</w:t>
            </w:r>
            <w:r w:rsidRPr="00313428">
              <w:rPr>
                <w:b/>
              </w:rPr>
              <w:t>ross-slot scheduling</w:t>
            </w:r>
          </w:p>
        </w:tc>
        <w:tc>
          <w:tcPr>
            <w:tcW w:w="2070" w:type="dxa"/>
            <w:tcBorders>
              <w:bottom w:val="double" w:sz="4" w:space="0" w:color="auto"/>
            </w:tcBorders>
            <w:shd w:val="clear" w:color="auto" w:fill="E7E6E6" w:themeFill="background2"/>
          </w:tcPr>
          <w:p w14:paraId="572E9220" w14:textId="65DD2F31" w:rsidR="002E3581" w:rsidRPr="00313428" w:rsidRDefault="002E3581" w:rsidP="00357223">
            <w:pPr>
              <w:spacing w:before="60" w:after="60"/>
              <w:jc w:val="center"/>
              <w:rPr>
                <w:b/>
              </w:rPr>
            </w:pPr>
            <w:r w:rsidRPr="00313428">
              <w:rPr>
                <w:b/>
              </w:rPr>
              <w:t>PDCCH skipping</w:t>
            </w:r>
            <w:r w:rsidR="003C722F">
              <w:rPr>
                <w:b/>
              </w:rPr>
              <w:br/>
            </w:r>
            <w:r w:rsidRPr="007451DD">
              <w:rPr>
                <w:b/>
                <w:sz w:val="16"/>
              </w:rPr>
              <w:t>(</w:t>
            </w:r>
            <w:r w:rsidR="0010751A" w:rsidRPr="007451DD">
              <w:rPr>
                <w:b/>
                <w:sz w:val="16"/>
              </w:rPr>
              <w:t xml:space="preserve">Ideal </w:t>
            </w:r>
            <w:r w:rsidR="00872249">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3B232F8F" w14:textId="7BE2ACF0" w:rsidR="006A0990" w:rsidRDefault="006A0990">
            <w:pPr>
              <w:spacing w:before="60" w:after="60"/>
              <w:jc w:val="center"/>
              <w:rPr>
                <w:b/>
              </w:rPr>
            </w:pPr>
            <w:r>
              <w:rPr>
                <w:b/>
              </w:rPr>
              <w:t xml:space="preserve">PDCCH </w:t>
            </w:r>
            <w:r w:rsidR="003C722F">
              <w:rPr>
                <w:b/>
              </w:rPr>
              <w:t>s</w:t>
            </w:r>
            <w:r>
              <w:rPr>
                <w:b/>
              </w:rPr>
              <w:t>kipping</w:t>
            </w:r>
            <w:r w:rsidR="003C722F">
              <w:rPr>
                <w:b/>
                <w:sz w:val="16"/>
              </w:rPr>
              <w:br/>
            </w:r>
            <w:r w:rsidR="0010751A" w:rsidRPr="007451DD">
              <w:rPr>
                <w:b/>
                <w:sz w:val="16"/>
              </w:rPr>
              <w:t>(SFI-based Indication)</w:t>
            </w:r>
          </w:p>
        </w:tc>
      </w:tr>
      <w:tr w:rsidR="002E3581" w:rsidRPr="00B30F45" w14:paraId="2E115C0F" w14:textId="08920371" w:rsidTr="007451DD">
        <w:trPr>
          <w:jc w:val="center"/>
        </w:trPr>
        <w:tc>
          <w:tcPr>
            <w:tcW w:w="715" w:type="dxa"/>
            <w:vMerge w:val="restart"/>
            <w:tcBorders>
              <w:top w:val="double" w:sz="4" w:space="0" w:color="auto"/>
            </w:tcBorders>
            <w:shd w:val="clear" w:color="auto" w:fill="F2F2F2" w:themeFill="background1" w:themeFillShade="F2"/>
            <w:vAlign w:val="center"/>
          </w:tcPr>
          <w:p w14:paraId="55AD53E1"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7577C829"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0F46BC8A" w14:textId="28416DDD" w:rsidR="002E3581" w:rsidRPr="00313428" w:rsidRDefault="002E3581" w:rsidP="00357223">
            <w:pPr>
              <w:spacing w:before="60" w:after="60"/>
              <w:jc w:val="center"/>
            </w:pPr>
            <w:r w:rsidRPr="00313428">
              <w:t>108</w:t>
            </w:r>
            <w:r w:rsidR="002241B1">
              <w:t>.00</w:t>
            </w:r>
          </w:p>
        </w:tc>
        <w:tc>
          <w:tcPr>
            <w:tcW w:w="2070" w:type="dxa"/>
            <w:tcBorders>
              <w:top w:val="double" w:sz="4" w:space="0" w:color="auto"/>
            </w:tcBorders>
            <w:vAlign w:val="center"/>
          </w:tcPr>
          <w:p w14:paraId="27BBC67D" w14:textId="11B29F8E" w:rsidR="002E3581" w:rsidRPr="00313428" w:rsidRDefault="002E3581" w:rsidP="00357223">
            <w:pPr>
              <w:spacing w:before="60" w:after="60"/>
              <w:jc w:val="center"/>
            </w:pPr>
            <w:r w:rsidRPr="00313428">
              <w:t>79.</w:t>
            </w:r>
            <w:r w:rsidR="0045305C">
              <w:t>20</w:t>
            </w:r>
            <w:r w:rsidRPr="00313428">
              <w:t xml:space="preserve"> (26.</w:t>
            </w:r>
            <w:r w:rsidR="002241B1">
              <w:t>67</w:t>
            </w:r>
            <w:r w:rsidRPr="00313428">
              <w:t>%)</w:t>
            </w:r>
          </w:p>
        </w:tc>
        <w:tc>
          <w:tcPr>
            <w:tcW w:w="2070" w:type="dxa"/>
            <w:tcBorders>
              <w:top w:val="double" w:sz="4" w:space="0" w:color="auto"/>
            </w:tcBorders>
          </w:tcPr>
          <w:p w14:paraId="69BA6068" w14:textId="674771ED" w:rsidR="002E3581" w:rsidRPr="00313428" w:rsidRDefault="0045305C" w:rsidP="00357223">
            <w:pPr>
              <w:spacing w:before="60" w:after="60"/>
              <w:jc w:val="center"/>
            </w:pPr>
            <w:r>
              <w:t>55.20</w:t>
            </w:r>
            <w:r w:rsidR="002241B1">
              <w:t xml:space="preserve"> (48.89%)</w:t>
            </w:r>
          </w:p>
        </w:tc>
        <w:tc>
          <w:tcPr>
            <w:tcW w:w="2070" w:type="dxa"/>
            <w:tcBorders>
              <w:top w:val="double" w:sz="4" w:space="0" w:color="auto"/>
            </w:tcBorders>
          </w:tcPr>
          <w:p w14:paraId="14F710C6" w14:textId="7CFE51AB" w:rsidR="006A0990" w:rsidRDefault="00EE1139" w:rsidP="00357223">
            <w:pPr>
              <w:spacing w:before="60" w:after="60"/>
              <w:jc w:val="center"/>
            </w:pPr>
            <w:r>
              <w:t xml:space="preserve">58.11 </w:t>
            </w:r>
            <w:r w:rsidR="00D65215">
              <w:t>(</w:t>
            </w:r>
            <w:r>
              <w:t>46.19</w:t>
            </w:r>
            <w:r w:rsidR="00D65215">
              <w:t>%)</w:t>
            </w:r>
          </w:p>
        </w:tc>
      </w:tr>
      <w:tr w:rsidR="002E3581" w:rsidRPr="00B30F45" w14:paraId="2096A85C" w14:textId="41FE3FD8" w:rsidTr="007451DD">
        <w:trPr>
          <w:jc w:val="center"/>
        </w:trPr>
        <w:tc>
          <w:tcPr>
            <w:tcW w:w="715" w:type="dxa"/>
            <w:vMerge/>
            <w:shd w:val="clear" w:color="auto" w:fill="F2F2F2" w:themeFill="background1" w:themeFillShade="F2"/>
            <w:vAlign w:val="center"/>
          </w:tcPr>
          <w:p w14:paraId="6B0582F7"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4D7E1D90"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A410370" w14:textId="3EBFE256" w:rsidR="002E3581" w:rsidRPr="00313428" w:rsidRDefault="002E3581" w:rsidP="00357223">
            <w:pPr>
              <w:spacing w:before="60" w:after="60"/>
              <w:jc w:val="center"/>
            </w:pPr>
            <w:r w:rsidRPr="00313428">
              <w:t>81.</w:t>
            </w:r>
            <w:r w:rsidR="0045305C">
              <w:t>59</w:t>
            </w:r>
          </w:p>
        </w:tc>
        <w:tc>
          <w:tcPr>
            <w:tcW w:w="2070" w:type="dxa"/>
            <w:vAlign w:val="center"/>
          </w:tcPr>
          <w:p w14:paraId="2B2DCFA2" w14:textId="145AEF54" w:rsidR="002E3581" w:rsidRPr="00313428" w:rsidRDefault="002E3581" w:rsidP="00357223">
            <w:pPr>
              <w:spacing w:before="60" w:after="60"/>
              <w:jc w:val="center"/>
            </w:pPr>
            <w:r w:rsidRPr="00313428">
              <w:t>66.</w:t>
            </w:r>
            <w:r w:rsidR="0045305C">
              <w:t>80</w:t>
            </w:r>
            <w:r w:rsidR="002241B1">
              <w:t xml:space="preserve"> (18.13</w:t>
            </w:r>
            <w:r w:rsidRPr="00313428">
              <w:t>%)</w:t>
            </w:r>
          </w:p>
        </w:tc>
        <w:tc>
          <w:tcPr>
            <w:tcW w:w="2070" w:type="dxa"/>
          </w:tcPr>
          <w:p w14:paraId="17833BB7" w14:textId="06CCDB7B" w:rsidR="002E3581" w:rsidRPr="00313428" w:rsidRDefault="0045305C" w:rsidP="00357223">
            <w:pPr>
              <w:spacing w:before="60" w:after="60"/>
              <w:jc w:val="center"/>
            </w:pPr>
            <w:r>
              <w:t>54.87</w:t>
            </w:r>
            <w:r w:rsidR="002241B1">
              <w:t xml:space="preserve"> (32.75%)</w:t>
            </w:r>
          </w:p>
        </w:tc>
        <w:tc>
          <w:tcPr>
            <w:tcW w:w="2070" w:type="dxa"/>
          </w:tcPr>
          <w:p w14:paraId="461DFC22" w14:textId="5AD4069C" w:rsidR="006A0990" w:rsidRPr="00313428" w:rsidRDefault="00D65215" w:rsidP="00357223">
            <w:pPr>
              <w:spacing w:before="60" w:after="60"/>
              <w:jc w:val="center"/>
            </w:pPr>
            <w:r>
              <w:t>57.56 (29.45%)</w:t>
            </w:r>
          </w:p>
        </w:tc>
      </w:tr>
      <w:tr w:rsidR="002E3581" w:rsidRPr="00B30F45" w14:paraId="2C718289" w14:textId="3DDAA990" w:rsidTr="007451DD">
        <w:trPr>
          <w:jc w:val="center"/>
        </w:trPr>
        <w:tc>
          <w:tcPr>
            <w:tcW w:w="715" w:type="dxa"/>
            <w:vMerge/>
            <w:shd w:val="clear" w:color="auto" w:fill="F2F2F2" w:themeFill="background1" w:themeFillShade="F2"/>
            <w:vAlign w:val="center"/>
          </w:tcPr>
          <w:p w14:paraId="4EC592D5"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0C9EE52D"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46CAA31F" w14:textId="11DBB2BE" w:rsidR="002E3581" w:rsidRPr="00313428" w:rsidRDefault="0045305C" w:rsidP="00357223">
            <w:pPr>
              <w:spacing w:before="60" w:after="60"/>
              <w:jc w:val="center"/>
            </w:pPr>
            <w:r>
              <w:t>68.40</w:t>
            </w:r>
          </w:p>
        </w:tc>
        <w:tc>
          <w:tcPr>
            <w:tcW w:w="2070" w:type="dxa"/>
            <w:vAlign w:val="center"/>
          </w:tcPr>
          <w:p w14:paraId="66E0C9CE" w14:textId="29EB04FD" w:rsidR="002E3581" w:rsidRPr="00313428" w:rsidRDefault="002E3581" w:rsidP="00357223">
            <w:pPr>
              <w:spacing w:before="60" w:after="60"/>
              <w:jc w:val="center"/>
            </w:pPr>
            <w:r w:rsidRPr="00313428">
              <w:t>60.</w:t>
            </w:r>
            <w:r w:rsidR="0045305C">
              <w:t>60</w:t>
            </w:r>
            <w:r w:rsidR="002241B1">
              <w:t xml:space="preserve"> (11.40</w:t>
            </w:r>
            <w:r w:rsidRPr="00313428">
              <w:t>%)</w:t>
            </w:r>
          </w:p>
        </w:tc>
        <w:tc>
          <w:tcPr>
            <w:tcW w:w="2070" w:type="dxa"/>
          </w:tcPr>
          <w:p w14:paraId="58AAD31A" w14:textId="4F421FBF" w:rsidR="002E3581" w:rsidRPr="00313428" w:rsidRDefault="0045305C" w:rsidP="00357223">
            <w:pPr>
              <w:spacing w:before="60" w:after="60"/>
              <w:jc w:val="center"/>
            </w:pPr>
            <w:r>
              <w:t>54.68</w:t>
            </w:r>
            <w:r w:rsidR="002241B1">
              <w:t xml:space="preserve"> (20.06%)</w:t>
            </w:r>
          </w:p>
        </w:tc>
        <w:tc>
          <w:tcPr>
            <w:tcW w:w="2070" w:type="dxa"/>
          </w:tcPr>
          <w:p w14:paraId="3249BB68" w14:textId="1CCFD61E" w:rsidR="006A0990" w:rsidRPr="00313428" w:rsidRDefault="00B636C9" w:rsidP="00357223">
            <w:pPr>
              <w:spacing w:before="60" w:after="60"/>
              <w:jc w:val="center"/>
            </w:pPr>
            <w:r>
              <w:t>57.24 (16.32%)</w:t>
            </w:r>
          </w:p>
        </w:tc>
      </w:tr>
      <w:tr w:rsidR="002E3581" w:rsidRPr="00B30F45" w14:paraId="377D4F9B" w14:textId="724B1AA9" w:rsidTr="007451DD">
        <w:trPr>
          <w:jc w:val="center"/>
        </w:trPr>
        <w:tc>
          <w:tcPr>
            <w:tcW w:w="715" w:type="dxa"/>
            <w:vMerge/>
            <w:tcBorders>
              <w:bottom w:val="double" w:sz="4" w:space="0" w:color="auto"/>
            </w:tcBorders>
            <w:shd w:val="clear" w:color="auto" w:fill="F2F2F2" w:themeFill="background1" w:themeFillShade="F2"/>
            <w:vAlign w:val="center"/>
          </w:tcPr>
          <w:p w14:paraId="19A97F70" w14:textId="77777777" w:rsidR="002E3581" w:rsidRPr="00313428" w:rsidRDefault="002E3581" w:rsidP="00357223">
            <w:pPr>
              <w:spacing w:before="60" w:after="60"/>
              <w:jc w:val="center"/>
            </w:pPr>
          </w:p>
        </w:tc>
        <w:tc>
          <w:tcPr>
            <w:tcW w:w="720" w:type="dxa"/>
            <w:tcBorders>
              <w:bottom w:val="double" w:sz="4" w:space="0" w:color="auto"/>
              <w:right w:val="double" w:sz="4" w:space="0" w:color="auto"/>
            </w:tcBorders>
            <w:shd w:val="clear" w:color="auto" w:fill="F2F2F2" w:themeFill="background1" w:themeFillShade="F2"/>
            <w:vAlign w:val="center"/>
          </w:tcPr>
          <w:p w14:paraId="168AB1F9" w14:textId="77777777" w:rsidR="002E3581" w:rsidRPr="00313428" w:rsidRDefault="002E3581" w:rsidP="00357223">
            <w:pPr>
              <w:spacing w:before="60" w:after="60"/>
              <w:jc w:val="center"/>
            </w:pPr>
            <w:r w:rsidRPr="00313428">
              <w:t>8</w:t>
            </w:r>
          </w:p>
        </w:tc>
        <w:tc>
          <w:tcPr>
            <w:tcW w:w="2070" w:type="dxa"/>
            <w:tcBorders>
              <w:left w:val="double" w:sz="4" w:space="0" w:color="auto"/>
              <w:bottom w:val="double" w:sz="4" w:space="0" w:color="auto"/>
            </w:tcBorders>
            <w:vAlign w:val="center"/>
          </w:tcPr>
          <w:p w14:paraId="61DA5F78" w14:textId="2F1AC0D3" w:rsidR="002E3581" w:rsidRPr="00313428" w:rsidRDefault="002E3581" w:rsidP="00357223">
            <w:pPr>
              <w:spacing w:before="60" w:after="60"/>
              <w:jc w:val="center"/>
            </w:pPr>
            <w:r w:rsidRPr="00313428">
              <w:t>61.</w:t>
            </w:r>
            <w:r w:rsidR="0045305C">
              <w:t>80</w:t>
            </w:r>
          </w:p>
        </w:tc>
        <w:tc>
          <w:tcPr>
            <w:tcW w:w="2070" w:type="dxa"/>
            <w:tcBorders>
              <w:bottom w:val="double" w:sz="4" w:space="0" w:color="auto"/>
            </w:tcBorders>
            <w:vAlign w:val="center"/>
          </w:tcPr>
          <w:p w14:paraId="118D5969" w14:textId="421172A4" w:rsidR="002E3581" w:rsidRPr="00313428" w:rsidRDefault="002E3581" w:rsidP="00357223">
            <w:pPr>
              <w:spacing w:before="60" w:after="60"/>
              <w:jc w:val="center"/>
            </w:pPr>
            <w:r w:rsidRPr="00313428">
              <w:t>57.</w:t>
            </w:r>
            <w:r w:rsidR="002241B1">
              <w:t>50 (6.96</w:t>
            </w:r>
            <w:r w:rsidRPr="00313428">
              <w:t>%)</w:t>
            </w:r>
          </w:p>
        </w:tc>
        <w:tc>
          <w:tcPr>
            <w:tcW w:w="2070" w:type="dxa"/>
            <w:tcBorders>
              <w:bottom w:val="double" w:sz="4" w:space="0" w:color="auto"/>
            </w:tcBorders>
          </w:tcPr>
          <w:p w14:paraId="76ABCA50" w14:textId="1537CEEA" w:rsidR="002E3581" w:rsidRPr="00313428" w:rsidRDefault="002241B1" w:rsidP="00357223">
            <w:pPr>
              <w:spacing w:before="60" w:after="60"/>
              <w:jc w:val="center"/>
            </w:pPr>
            <w:r>
              <w:t>54.57 (11.70%)</w:t>
            </w:r>
          </w:p>
        </w:tc>
        <w:tc>
          <w:tcPr>
            <w:tcW w:w="2070" w:type="dxa"/>
            <w:tcBorders>
              <w:bottom w:val="double" w:sz="4" w:space="0" w:color="auto"/>
            </w:tcBorders>
          </w:tcPr>
          <w:p w14:paraId="0F0D13F9" w14:textId="3267D65F" w:rsidR="006A0990" w:rsidRPr="00313428" w:rsidRDefault="002241B1" w:rsidP="00357223">
            <w:pPr>
              <w:spacing w:before="60" w:after="60"/>
              <w:jc w:val="center"/>
            </w:pPr>
            <w:r>
              <w:t>57.10 (7.61%)</w:t>
            </w:r>
          </w:p>
        </w:tc>
      </w:tr>
      <w:tr w:rsidR="002E3581" w:rsidRPr="00B30F45" w14:paraId="37A83B6B" w14:textId="28D843BB" w:rsidTr="007451DD">
        <w:trPr>
          <w:jc w:val="center"/>
        </w:trPr>
        <w:tc>
          <w:tcPr>
            <w:tcW w:w="715" w:type="dxa"/>
            <w:vMerge w:val="restart"/>
            <w:tcBorders>
              <w:top w:val="double" w:sz="4" w:space="0" w:color="auto"/>
            </w:tcBorders>
            <w:shd w:val="clear" w:color="auto" w:fill="F2F2F2" w:themeFill="background1" w:themeFillShade="F2"/>
            <w:vAlign w:val="center"/>
          </w:tcPr>
          <w:p w14:paraId="5D63C08D"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56DED9DB"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3E589155" w14:textId="6DD4606C" w:rsidR="002E3581" w:rsidRPr="00313428" w:rsidRDefault="00ED112F" w:rsidP="00357223">
            <w:pPr>
              <w:spacing w:before="60" w:after="60"/>
              <w:jc w:val="center"/>
            </w:pPr>
            <w:r>
              <w:t>182.00</w:t>
            </w:r>
          </w:p>
        </w:tc>
        <w:tc>
          <w:tcPr>
            <w:tcW w:w="2070" w:type="dxa"/>
            <w:tcBorders>
              <w:top w:val="double" w:sz="4" w:space="0" w:color="auto"/>
            </w:tcBorders>
            <w:vAlign w:val="center"/>
          </w:tcPr>
          <w:p w14:paraId="66CC3D7F" w14:textId="03648E31" w:rsidR="002E3581" w:rsidRPr="00313428" w:rsidRDefault="00ED112F" w:rsidP="00357223">
            <w:pPr>
              <w:spacing w:before="60" w:after="60"/>
              <w:jc w:val="center"/>
            </w:pPr>
            <w:r>
              <w:t>131.60 (27.69%)</w:t>
            </w:r>
          </w:p>
        </w:tc>
        <w:tc>
          <w:tcPr>
            <w:tcW w:w="2070" w:type="dxa"/>
            <w:tcBorders>
              <w:top w:val="double" w:sz="4" w:space="0" w:color="auto"/>
            </w:tcBorders>
          </w:tcPr>
          <w:p w14:paraId="44602640" w14:textId="7780A731" w:rsidR="002E3581" w:rsidRPr="00313428" w:rsidRDefault="00ED112F" w:rsidP="00B50FB9">
            <w:pPr>
              <w:spacing w:before="60" w:after="60"/>
              <w:jc w:val="left"/>
            </w:pPr>
            <w:r>
              <w:t xml:space="preserve">      57.20 (68.57%)</w:t>
            </w:r>
          </w:p>
        </w:tc>
        <w:tc>
          <w:tcPr>
            <w:tcW w:w="2070" w:type="dxa"/>
            <w:tcBorders>
              <w:top w:val="double" w:sz="4" w:space="0" w:color="auto"/>
            </w:tcBorders>
          </w:tcPr>
          <w:p w14:paraId="33E598D5" w14:textId="795251A0" w:rsidR="006A0990" w:rsidRDefault="00ED112F" w:rsidP="00357223">
            <w:pPr>
              <w:spacing w:before="60" w:after="60"/>
              <w:jc w:val="center"/>
            </w:pPr>
            <w:r>
              <w:t>66.05 (63.71%)</w:t>
            </w:r>
          </w:p>
        </w:tc>
      </w:tr>
      <w:tr w:rsidR="002E3581" w:rsidRPr="00B30F45" w14:paraId="5A7E19EC" w14:textId="1FDD4CC5" w:rsidTr="007451DD">
        <w:trPr>
          <w:jc w:val="center"/>
        </w:trPr>
        <w:tc>
          <w:tcPr>
            <w:tcW w:w="715" w:type="dxa"/>
            <w:vMerge/>
            <w:shd w:val="clear" w:color="auto" w:fill="F2F2F2" w:themeFill="background1" w:themeFillShade="F2"/>
            <w:vAlign w:val="center"/>
          </w:tcPr>
          <w:p w14:paraId="4BFC4D5D"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930CC4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501A151D" w14:textId="396D9878" w:rsidR="002E3581" w:rsidRPr="00313428" w:rsidRDefault="00ED112F" w:rsidP="00357223">
            <w:pPr>
              <w:spacing w:before="60" w:after="60"/>
              <w:jc w:val="center"/>
            </w:pPr>
            <w:r>
              <w:t xml:space="preserve">119.58 </w:t>
            </w:r>
          </w:p>
        </w:tc>
        <w:tc>
          <w:tcPr>
            <w:tcW w:w="2070" w:type="dxa"/>
            <w:vAlign w:val="center"/>
          </w:tcPr>
          <w:p w14:paraId="13A8D866" w14:textId="38E2E287" w:rsidR="002E3581" w:rsidRPr="00313428" w:rsidRDefault="00ED112F" w:rsidP="00357223">
            <w:pPr>
              <w:spacing w:before="60" w:after="60"/>
              <w:jc w:val="center"/>
            </w:pPr>
            <w:r>
              <w:t>93.89</w:t>
            </w:r>
            <w:r w:rsidR="002E3581" w:rsidRPr="00313428">
              <w:t xml:space="preserve"> (21.</w:t>
            </w:r>
            <w:r>
              <w:t>48</w:t>
            </w:r>
            <w:r w:rsidR="002E3581" w:rsidRPr="00313428">
              <w:t>%)</w:t>
            </w:r>
          </w:p>
        </w:tc>
        <w:tc>
          <w:tcPr>
            <w:tcW w:w="2070" w:type="dxa"/>
          </w:tcPr>
          <w:p w14:paraId="4F8272E2" w14:textId="6794501E" w:rsidR="002E3581" w:rsidRPr="00313428" w:rsidRDefault="00ED112F" w:rsidP="00357223">
            <w:pPr>
              <w:spacing w:before="60" w:after="60"/>
              <w:jc w:val="center"/>
            </w:pPr>
            <w:r>
              <w:t>56.87 (52.44%)</w:t>
            </w:r>
          </w:p>
        </w:tc>
        <w:tc>
          <w:tcPr>
            <w:tcW w:w="2070" w:type="dxa"/>
          </w:tcPr>
          <w:p w14:paraId="25BE1CA0" w14:textId="714A6085" w:rsidR="006A0990" w:rsidRDefault="00ED112F" w:rsidP="00357223">
            <w:pPr>
              <w:spacing w:before="60" w:after="60"/>
              <w:jc w:val="center"/>
            </w:pPr>
            <w:r>
              <w:t>64.93 (45.70%)</w:t>
            </w:r>
          </w:p>
        </w:tc>
      </w:tr>
      <w:tr w:rsidR="002E3581" w:rsidRPr="00B30F45" w14:paraId="28874225" w14:textId="0B83EE42" w:rsidTr="007451DD">
        <w:trPr>
          <w:jc w:val="center"/>
        </w:trPr>
        <w:tc>
          <w:tcPr>
            <w:tcW w:w="715" w:type="dxa"/>
            <w:vMerge/>
            <w:shd w:val="clear" w:color="auto" w:fill="F2F2F2" w:themeFill="background1" w:themeFillShade="F2"/>
            <w:vAlign w:val="center"/>
          </w:tcPr>
          <w:p w14:paraId="32B55A10"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724CDDCB"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09E5A79D" w14:textId="7BD931E4" w:rsidR="002E3581" w:rsidRPr="00313428" w:rsidRDefault="00ED112F" w:rsidP="00357223">
            <w:pPr>
              <w:spacing w:before="60" w:after="60"/>
              <w:jc w:val="center"/>
            </w:pPr>
            <w:r>
              <w:t>88.40</w:t>
            </w:r>
          </w:p>
        </w:tc>
        <w:tc>
          <w:tcPr>
            <w:tcW w:w="2070" w:type="dxa"/>
            <w:vAlign w:val="center"/>
          </w:tcPr>
          <w:p w14:paraId="4A5BF70B" w14:textId="0F8F68BD" w:rsidR="002E3581" w:rsidRPr="00313428" w:rsidRDefault="00ED112F" w:rsidP="00357223">
            <w:pPr>
              <w:spacing w:before="60" w:after="60"/>
              <w:jc w:val="center"/>
            </w:pPr>
            <w:r>
              <w:t>75.05 (15.10%)</w:t>
            </w:r>
          </w:p>
        </w:tc>
        <w:tc>
          <w:tcPr>
            <w:tcW w:w="2070" w:type="dxa"/>
          </w:tcPr>
          <w:p w14:paraId="45214600" w14:textId="67850FF3" w:rsidR="002E3581" w:rsidRPr="00313428" w:rsidRDefault="00ED112F" w:rsidP="00357223">
            <w:pPr>
              <w:spacing w:before="60" w:after="60"/>
              <w:jc w:val="center"/>
            </w:pPr>
            <w:r>
              <w:t>56.68 (35.88%)</w:t>
            </w:r>
          </w:p>
        </w:tc>
        <w:tc>
          <w:tcPr>
            <w:tcW w:w="2070" w:type="dxa"/>
          </w:tcPr>
          <w:p w14:paraId="384BC39C" w14:textId="29F8E416" w:rsidR="006A0990" w:rsidRPr="00313428" w:rsidRDefault="00ED112F" w:rsidP="00357223">
            <w:pPr>
              <w:spacing w:before="60" w:after="60"/>
              <w:jc w:val="center"/>
            </w:pPr>
            <w:r>
              <w:t>66.44 (27.38%)</w:t>
            </w:r>
          </w:p>
        </w:tc>
      </w:tr>
      <w:tr w:rsidR="002E3581" w:rsidRPr="00B30F45" w14:paraId="27F1B081" w14:textId="4A1223B2" w:rsidTr="007451DD">
        <w:trPr>
          <w:jc w:val="center"/>
        </w:trPr>
        <w:tc>
          <w:tcPr>
            <w:tcW w:w="715" w:type="dxa"/>
            <w:vMerge/>
            <w:shd w:val="clear" w:color="auto" w:fill="F2F2F2" w:themeFill="background1" w:themeFillShade="F2"/>
            <w:vAlign w:val="center"/>
          </w:tcPr>
          <w:p w14:paraId="68015E9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17973FFF"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07ECB64" w14:textId="59C46E7F" w:rsidR="002E3581" w:rsidRPr="00313428" w:rsidRDefault="00ED112F" w:rsidP="00357223">
            <w:pPr>
              <w:spacing w:before="60" w:after="60"/>
              <w:jc w:val="center"/>
            </w:pPr>
            <w:r>
              <w:t>72.79</w:t>
            </w:r>
          </w:p>
        </w:tc>
        <w:tc>
          <w:tcPr>
            <w:tcW w:w="2070" w:type="dxa"/>
            <w:vAlign w:val="center"/>
          </w:tcPr>
          <w:p w14:paraId="3B4D862F" w14:textId="5497B75A" w:rsidR="002E3581" w:rsidRPr="00313428" w:rsidRDefault="00ED112F" w:rsidP="00357223">
            <w:pPr>
              <w:spacing w:before="60" w:after="60"/>
              <w:jc w:val="center"/>
            </w:pPr>
            <w:r>
              <w:t xml:space="preserve">65.63 </w:t>
            </w:r>
            <w:r w:rsidR="00B9270D">
              <w:t>(9.84%)</w:t>
            </w:r>
          </w:p>
        </w:tc>
        <w:tc>
          <w:tcPr>
            <w:tcW w:w="2070" w:type="dxa"/>
          </w:tcPr>
          <w:p w14:paraId="28217E29" w14:textId="2BE4E9A2" w:rsidR="002E3581" w:rsidRPr="00313428" w:rsidRDefault="002E3581" w:rsidP="00357223">
            <w:pPr>
              <w:spacing w:before="60" w:after="60"/>
              <w:jc w:val="center"/>
            </w:pPr>
            <w:r w:rsidRPr="00313428">
              <w:t>5</w:t>
            </w:r>
            <w:r>
              <w:t>6</w:t>
            </w:r>
            <w:r w:rsidRPr="00313428">
              <w:t>.</w:t>
            </w:r>
            <w:r w:rsidR="00B9270D">
              <w:t>54 (22.32</w:t>
            </w:r>
            <w:r w:rsidRPr="00313428">
              <w:t>%)</w:t>
            </w:r>
          </w:p>
        </w:tc>
        <w:tc>
          <w:tcPr>
            <w:tcW w:w="2070" w:type="dxa"/>
          </w:tcPr>
          <w:p w14:paraId="48579E77" w14:textId="480279C7" w:rsidR="006A0990" w:rsidRPr="00313428" w:rsidRDefault="00B9270D" w:rsidP="00357223">
            <w:pPr>
              <w:spacing w:before="60" w:after="60"/>
              <w:jc w:val="center"/>
            </w:pPr>
            <w:r>
              <w:t>64.20 (11.80%)</w:t>
            </w:r>
          </w:p>
        </w:tc>
      </w:tr>
    </w:tbl>
    <w:p w14:paraId="7E0D14E2" w14:textId="77777777" w:rsidR="002E3581" w:rsidRPr="00313428" w:rsidRDefault="002E3581" w:rsidP="002E3581"/>
    <w:p w14:paraId="56E72201" w14:textId="00408056" w:rsidR="002E3581" w:rsidRPr="00313428" w:rsidRDefault="002E3581" w:rsidP="002E3581">
      <w:pPr>
        <w:pStyle w:val="Caption"/>
        <w:jc w:val="center"/>
      </w:pPr>
      <w:bookmarkStart w:id="31" w:name="_Ref528960155"/>
      <w:r w:rsidRPr="00075F9A">
        <w:t xml:space="preserve">Table </w:t>
      </w:r>
      <w:r w:rsidRPr="00B529D8">
        <w:fldChar w:fldCharType="begin"/>
      </w:r>
      <w:r w:rsidRPr="00313428">
        <w:instrText xml:space="preserve"> SEQ Table \* ARABIC </w:instrText>
      </w:r>
      <w:r w:rsidRPr="00B529D8">
        <w:fldChar w:fldCharType="separate"/>
      </w:r>
      <w:r w:rsidR="004A3B21">
        <w:rPr>
          <w:noProof/>
        </w:rPr>
        <w:t>7</w:t>
      </w:r>
      <w:r w:rsidRPr="00B529D8">
        <w:fldChar w:fldCharType="end"/>
      </w:r>
      <w:bookmarkEnd w:id="31"/>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6F209EE3" w14:textId="5C1B904D"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p w14:paraId="7C105C99" w14:textId="77777777" w:rsidR="002E3581" w:rsidRPr="00313428" w:rsidRDefault="002E3581" w:rsidP="00357223">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1ABD4A6D"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6ADD005A" w14:textId="77777777" w:rsidR="002E3581" w:rsidRPr="00313428" w:rsidRDefault="002E3581" w:rsidP="00357223">
            <w:pPr>
              <w:spacing w:before="60" w:after="60"/>
              <w:jc w:val="center"/>
              <w:rPr>
                <w:b/>
              </w:rPr>
            </w:pPr>
            <w:r>
              <w:rPr>
                <w:b/>
              </w:rPr>
              <w:t>Cross</w:t>
            </w:r>
            <w:r w:rsidRPr="00313428">
              <w:rPr>
                <w:b/>
              </w:rPr>
              <w:t>-slot scheduling</w:t>
            </w:r>
          </w:p>
        </w:tc>
        <w:tc>
          <w:tcPr>
            <w:tcW w:w="2070" w:type="dxa"/>
            <w:tcBorders>
              <w:bottom w:val="double" w:sz="4" w:space="0" w:color="auto"/>
            </w:tcBorders>
            <w:shd w:val="clear" w:color="auto" w:fill="E7E6E6" w:themeFill="background2"/>
          </w:tcPr>
          <w:p w14:paraId="3B6364D9" w14:textId="5584A5DA" w:rsidR="002E3581" w:rsidRPr="00313428" w:rsidRDefault="002E3581" w:rsidP="00357223">
            <w:pPr>
              <w:spacing w:before="60" w:after="60"/>
              <w:jc w:val="center"/>
              <w:rPr>
                <w:b/>
              </w:rPr>
            </w:pPr>
            <w:r w:rsidRPr="00313428">
              <w:rPr>
                <w:b/>
              </w:rPr>
              <w:t>PDCCH skipping</w:t>
            </w:r>
            <w:r w:rsidR="003C722F">
              <w:rPr>
                <w:b/>
              </w:rPr>
              <w:br/>
            </w:r>
            <w:r w:rsidRPr="007451DD">
              <w:rPr>
                <w:b/>
                <w:sz w:val="16"/>
              </w:rPr>
              <w:t>(</w:t>
            </w:r>
            <w:r w:rsidR="0045305C" w:rsidRPr="007451DD">
              <w:rPr>
                <w:b/>
                <w:sz w:val="16"/>
              </w:rPr>
              <w:t xml:space="preserve">Ideal </w:t>
            </w:r>
            <w:r w:rsidR="003C722F">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0834A296" w14:textId="4339F58C" w:rsidR="0078744D" w:rsidRDefault="0078744D">
            <w:pPr>
              <w:spacing w:before="60" w:after="60"/>
              <w:jc w:val="center"/>
              <w:rPr>
                <w:b/>
              </w:rPr>
            </w:pPr>
            <w:r>
              <w:rPr>
                <w:b/>
              </w:rPr>
              <w:t xml:space="preserve">PDCCH </w:t>
            </w:r>
            <w:r w:rsidR="003C722F">
              <w:rPr>
                <w:b/>
              </w:rPr>
              <w:t>s</w:t>
            </w:r>
            <w:r>
              <w:rPr>
                <w:b/>
              </w:rPr>
              <w:t>kipping</w:t>
            </w:r>
            <w:r w:rsidR="003C722F">
              <w:rPr>
                <w:b/>
                <w:sz w:val="16"/>
              </w:rPr>
              <w:br/>
            </w:r>
            <w:r w:rsidRPr="007451DD">
              <w:rPr>
                <w:b/>
                <w:sz w:val="16"/>
              </w:rPr>
              <w:t>(</w:t>
            </w:r>
            <w:r w:rsidR="0010751A" w:rsidRPr="007451DD">
              <w:rPr>
                <w:b/>
                <w:sz w:val="16"/>
              </w:rPr>
              <w:t xml:space="preserve">SFI-based </w:t>
            </w:r>
            <w:r w:rsidR="008648CF">
              <w:rPr>
                <w:b/>
                <w:sz w:val="16"/>
              </w:rPr>
              <w:t>i</w:t>
            </w:r>
            <w:r w:rsidR="0010751A" w:rsidRPr="007451DD">
              <w:rPr>
                <w:b/>
                <w:sz w:val="16"/>
              </w:rPr>
              <w:t>ndication</w:t>
            </w:r>
            <w:r w:rsidRPr="007451DD">
              <w:rPr>
                <w:b/>
                <w:sz w:val="16"/>
              </w:rPr>
              <w:t>)</w:t>
            </w:r>
          </w:p>
        </w:tc>
      </w:tr>
      <w:tr w:rsidR="002E3581" w:rsidRPr="00B30F45" w14:paraId="1A6AA0E1" w14:textId="4CABE7F9" w:rsidTr="007451DD">
        <w:trPr>
          <w:jc w:val="center"/>
        </w:trPr>
        <w:tc>
          <w:tcPr>
            <w:tcW w:w="715" w:type="dxa"/>
            <w:vMerge w:val="restart"/>
            <w:tcBorders>
              <w:top w:val="double" w:sz="4" w:space="0" w:color="auto"/>
            </w:tcBorders>
            <w:shd w:val="clear" w:color="auto" w:fill="F2F2F2" w:themeFill="background1" w:themeFillShade="F2"/>
            <w:vAlign w:val="center"/>
          </w:tcPr>
          <w:p w14:paraId="517C644C"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2C209EF0"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7A7E232B" w14:textId="798777B8" w:rsidR="002E3581" w:rsidRPr="00313428" w:rsidRDefault="002E3581" w:rsidP="00357223">
            <w:pPr>
              <w:spacing w:before="60" w:after="60"/>
              <w:jc w:val="center"/>
            </w:pPr>
            <w:r w:rsidRPr="00313428">
              <w:t>102.</w:t>
            </w:r>
            <w:r w:rsidR="00DD39F8">
              <w:t>37</w:t>
            </w:r>
          </w:p>
        </w:tc>
        <w:tc>
          <w:tcPr>
            <w:tcW w:w="2070" w:type="dxa"/>
            <w:tcBorders>
              <w:top w:val="double" w:sz="4" w:space="0" w:color="auto"/>
            </w:tcBorders>
            <w:vAlign w:val="center"/>
          </w:tcPr>
          <w:p w14:paraId="54181B7C" w14:textId="7EC75C5D" w:rsidR="002E3581" w:rsidRPr="00313428" w:rsidRDefault="002E3581" w:rsidP="00357223">
            <w:pPr>
              <w:spacing w:before="60" w:after="60"/>
              <w:jc w:val="center"/>
            </w:pPr>
            <w:r w:rsidRPr="00313428">
              <w:t>72.</w:t>
            </w:r>
            <w:r w:rsidR="0045305C">
              <w:t>73</w:t>
            </w:r>
            <w:r w:rsidR="00DD39F8">
              <w:t xml:space="preserve"> (28.95</w:t>
            </w:r>
            <w:r w:rsidRPr="00313428">
              <w:t>%)</w:t>
            </w:r>
          </w:p>
        </w:tc>
        <w:tc>
          <w:tcPr>
            <w:tcW w:w="2070" w:type="dxa"/>
            <w:tcBorders>
              <w:top w:val="double" w:sz="4" w:space="0" w:color="auto"/>
            </w:tcBorders>
          </w:tcPr>
          <w:p w14:paraId="3BE34F6B" w14:textId="204B2BFF" w:rsidR="002E3581" w:rsidRPr="00313428" w:rsidRDefault="0045305C" w:rsidP="00357223">
            <w:pPr>
              <w:spacing w:before="60" w:after="60"/>
              <w:jc w:val="center"/>
            </w:pPr>
            <w:r>
              <w:t>48.03</w:t>
            </w:r>
            <w:r w:rsidR="00DD39F8">
              <w:t xml:space="preserve"> (</w:t>
            </w:r>
            <w:r w:rsidR="002E3581">
              <w:t>53.</w:t>
            </w:r>
            <w:r w:rsidR="00DD39F8">
              <w:t>08</w:t>
            </w:r>
            <w:r w:rsidR="002E3581">
              <w:t>%</w:t>
            </w:r>
            <w:r w:rsidR="002E3581" w:rsidRPr="00313428">
              <w:t>)</w:t>
            </w:r>
          </w:p>
        </w:tc>
        <w:tc>
          <w:tcPr>
            <w:tcW w:w="2070" w:type="dxa"/>
            <w:tcBorders>
              <w:top w:val="double" w:sz="4" w:space="0" w:color="auto"/>
            </w:tcBorders>
          </w:tcPr>
          <w:p w14:paraId="1EF07D62" w14:textId="0D31EA18" w:rsidR="0078744D" w:rsidRDefault="00EE1139" w:rsidP="00357223">
            <w:pPr>
              <w:spacing w:before="60" w:after="60"/>
              <w:jc w:val="center"/>
            </w:pPr>
            <w:r>
              <w:t xml:space="preserve">49.90 </w:t>
            </w:r>
            <w:r w:rsidR="00D65215">
              <w:t>(</w:t>
            </w:r>
            <w:r>
              <w:t>33.95</w:t>
            </w:r>
            <w:r w:rsidR="00D65215">
              <w:t>%)</w:t>
            </w:r>
          </w:p>
        </w:tc>
      </w:tr>
      <w:tr w:rsidR="002E3581" w:rsidRPr="00B30F45" w14:paraId="4C815E08" w14:textId="66DFE2F3" w:rsidTr="007451DD">
        <w:trPr>
          <w:jc w:val="center"/>
        </w:trPr>
        <w:tc>
          <w:tcPr>
            <w:tcW w:w="715" w:type="dxa"/>
            <w:vMerge/>
            <w:shd w:val="clear" w:color="auto" w:fill="F2F2F2" w:themeFill="background1" w:themeFillShade="F2"/>
            <w:vAlign w:val="center"/>
          </w:tcPr>
          <w:p w14:paraId="07AA8586"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33D1187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7A5065D" w14:textId="14BC73BA" w:rsidR="002E3581" w:rsidRPr="00313428" w:rsidRDefault="002E3581" w:rsidP="00357223">
            <w:pPr>
              <w:spacing w:before="60" w:after="60"/>
              <w:jc w:val="center"/>
            </w:pPr>
            <w:r w:rsidRPr="00313428">
              <w:t>75.</w:t>
            </w:r>
            <w:r w:rsidR="0045305C">
              <w:t>20</w:t>
            </w:r>
          </w:p>
        </w:tc>
        <w:tc>
          <w:tcPr>
            <w:tcW w:w="2070" w:type="dxa"/>
            <w:vAlign w:val="center"/>
          </w:tcPr>
          <w:p w14:paraId="10F21C44" w14:textId="673D0178" w:rsidR="002E3581" w:rsidRPr="00313428" w:rsidRDefault="002E3581" w:rsidP="00357223">
            <w:pPr>
              <w:spacing w:before="60" w:after="60"/>
              <w:jc w:val="center"/>
            </w:pPr>
            <w:r w:rsidRPr="00313428">
              <w:t>60.</w:t>
            </w:r>
            <w:r w:rsidR="0045305C">
              <w:t>26</w:t>
            </w:r>
            <w:r w:rsidRPr="00313428">
              <w:t xml:space="preserve"> (19.</w:t>
            </w:r>
            <w:r w:rsidR="00DD39F8">
              <w:t>87</w:t>
            </w:r>
            <w:r w:rsidRPr="00313428">
              <w:t>%)</w:t>
            </w:r>
          </w:p>
        </w:tc>
        <w:tc>
          <w:tcPr>
            <w:tcW w:w="2070" w:type="dxa"/>
          </w:tcPr>
          <w:p w14:paraId="3333278F" w14:textId="114DE67D" w:rsidR="002E3581" w:rsidRPr="00313428" w:rsidRDefault="0045305C" w:rsidP="00357223">
            <w:pPr>
              <w:spacing w:before="60" w:after="60"/>
              <w:jc w:val="center"/>
            </w:pPr>
            <w:r>
              <w:t>47.92</w:t>
            </w:r>
            <w:r w:rsidR="00DD39F8">
              <w:t xml:space="preserve"> (36.28%)</w:t>
            </w:r>
          </w:p>
        </w:tc>
        <w:tc>
          <w:tcPr>
            <w:tcW w:w="2070" w:type="dxa"/>
          </w:tcPr>
          <w:p w14:paraId="64CC75FB" w14:textId="6DE311A7" w:rsidR="0078744D" w:rsidRDefault="00D65215" w:rsidP="00357223">
            <w:pPr>
              <w:spacing w:before="60" w:after="60"/>
              <w:jc w:val="center"/>
            </w:pPr>
            <w:r>
              <w:t>49.67 (33.95%)</w:t>
            </w:r>
          </w:p>
        </w:tc>
      </w:tr>
      <w:tr w:rsidR="002E3581" w:rsidRPr="00B30F45" w14:paraId="3F3F32EE" w14:textId="1663B7C2" w:rsidTr="007451DD">
        <w:trPr>
          <w:jc w:val="center"/>
        </w:trPr>
        <w:tc>
          <w:tcPr>
            <w:tcW w:w="715" w:type="dxa"/>
            <w:vMerge/>
            <w:shd w:val="clear" w:color="auto" w:fill="F2F2F2" w:themeFill="background1" w:themeFillShade="F2"/>
            <w:vAlign w:val="center"/>
          </w:tcPr>
          <w:p w14:paraId="1A0144E1"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3DBC3BC3"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794D8160" w14:textId="55C558F9" w:rsidR="002E3581" w:rsidRPr="00313428" w:rsidRDefault="002E3581" w:rsidP="00357223">
            <w:pPr>
              <w:spacing w:before="60" w:after="60"/>
              <w:jc w:val="center"/>
            </w:pPr>
            <w:r w:rsidRPr="00313428">
              <w:t>61.</w:t>
            </w:r>
            <w:r w:rsidR="0045305C">
              <w:t>59</w:t>
            </w:r>
          </w:p>
        </w:tc>
        <w:tc>
          <w:tcPr>
            <w:tcW w:w="2070" w:type="dxa"/>
            <w:vAlign w:val="center"/>
          </w:tcPr>
          <w:p w14:paraId="2D694267" w14:textId="73D854C7" w:rsidR="002E3581" w:rsidRPr="00313428" w:rsidRDefault="002E3581" w:rsidP="00357223">
            <w:pPr>
              <w:spacing w:before="60" w:after="60"/>
              <w:jc w:val="center"/>
            </w:pPr>
            <w:r w:rsidRPr="00313428">
              <w:t>54.</w:t>
            </w:r>
            <w:r w:rsidR="0045305C">
              <w:t>02</w:t>
            </w:r>
            <w:r w:rsidRPr="00313428">
              <w:t xml:space="preserve"> (12.</w:t>
            </w:r>
            <w:r w:rsidR="00DD39F8">
              <w:t>29</w:t>
            </w:r>
            <w:r w:rsidRPr="00313428">
              <w:t>%)</w:t>
            </w:r>
          </w:p>
        </w:tc>
        <w:tc>
          <w:tcPr>
            <w:tcW w:w="2070" w:type="dxa"/>
          </w:tcPr>
          <w:p w14:paraId="3A252D14" w14:textId="328F00DD" w:rsidR="002E3581" w:rsidRPr="00313428" w:rsidRDefault="0045305C" w:rsidP="00357223">
            <w:pPr>
              <w:spacing w:before="60" w:after="60"/>
              <w:jc w:val="center"/>
            </w:pPr>
            <w:r>
              <w:t>47.86</w:t>
            </w:r>
            <w:r w:rsidR="00DD39F8">
              <w:t xml:space="preserve"> (22.29%)</w:t>
            </w:r>
          </w:p>
        </w:tc>
        <w:tc>
          <w:tcPr>
            <w:tcW w:w="2070" w:type="dxa"/>
          </w:tcPr>
          <w:p w14:paraId="53B2B2BD" w14:textId="35F54458" w:rsidR="0078744D" w:rsidRDefault="00B636C9" w:rsidP="00357223">
            <w:pPr>
              <w:spacing w:before="60" w:after="60"/>
              <w:jc w:val="center"/>
            </w:pPr>
            <w:r>
              <w:t>49.60 (19.47%)</w:t>
            </w:r>
          </w:p>
        </w:tc>
      </w:tr>
      <w:tr w:rsidR="002E3581" w:rsidRPr="00B30F45" w14:paraId="07A01E96" w14:textId="6C9B9915" w:rsidTr="007451DD">
        <w:trPr>
          <w:jc w:val="center"/>
        </w:trPr>
        <w:tc>
          <w:tcPr>
            <w:tcW w:w="715" w:type="dxa"/>
            <w:vMerge/>
            <w:tcBorders>
              <w:bottom w:val="double" w:sz="4" w:space="0" w:color="auto"/>
            </w:tcBorders>
            <w:shd w:val="clear" w:color="auto" w:fill="F2F2F2" w:themeFill="background1" w:themeFillShade="F2"/>
            <w:vAlign w:val="center"/>
          </w:tcPr>
          <w:p w14:paraId="7691A60E" w14:textId="77777777" w:rsidR="002E3581" w:rsidRPr="00313428" w:rsidRDefault="002E3581" w:rsidP="00357223">
            <w:pPr>
              <w:spacing w:before="60" w:after="60"/>
              <w:jc w:val="center"/>
            </w:pPr>
          </w:p>
        </w:tc>
        <w:tc>
          <w:tcPr>
            <w:tcW w:w="720" w:type="dxa"/>
            <w:tcBorders>
              <w:bottom w:val="double" w:sz="4" w:space="0" w:color="auto"/>
              <w:right w:val="double" w:sz="4" w:space="0" w:color="auto"/>
            </w:tcBorders>
            <w:shd w:val="clear" w:color="auto" w:fill="F2F2F2" w:themeFill="background1" w:themeFillShade="F2"/>
            <w:vAlign w:val="center"/>
          </w:tcPr>
          <w:p w14:paraId="4C9C5FDF" w14:textId="77777777" w:rsidR="002E3581" w:rsidRPr="00313428" w:rsidRDefault="002E3581" w:rsidP="00357223">
            <w:pPr>
              <w:spacing w:before="60" w:after="60"/>
              <w:jc w:val="center"/>
            </w:pPr>
            <w:r w:rsidRPr="00313428">
              <w:t>8</w:t>
            </w:r>
          </w:p>
        </w:tc>
        <w:tc>
          <w:tcPr>
            <w:tcW w:w="2070" w:type="dxa"/>
            <w:tcBorders>
              <w:left w:val="double" w:sz="4" w:space="0" w:color="auto"/>
              <w:bottom w:val="double" w:sz="4" w:space="0" w:color="auto"/>
            </w:tcBorders>
            <w:vAlign w:val="center"/>
          </w:tcPr>
          <w:p w14:paraId="2616C05C" w14:textId="4B265DDF" w:rsidR="002E3581" w:rsidRPr="00313428" w:rsidRDefault="002E3581" w:rsidP="00357223">
            <w:pPr>
              <w:spacing w:before="60" w:after="60"/>
              <w:jc w:val="center"/>
            </w:pPr>
            <w:r w:rsidRPr="00313428">
              <w:t>54.</w:t>
            </w:r>
            <w:r w:rsidR="0045305C">
              <w:t>81</w:t>
            </w:r>
          </w:p>
        </w:tc>
        <w:tc>
          <w:tcPr>
            <w:tcW w:w="2070" w:type="dxa"/>
            <w:tcBorders>
              <w:bottom w:val="double" w:sz="4" w:space="0" w:color="auto"/>
            </w:tcBorders>
            <w:vAlign w:val="center"/>
          </w:tcPr>
          <w:p w14:paraId="51DE54CD" w14:textId="218DDD45" w:rsidR="002E3581" w:rsidRPr="00313428" w:rsidRDefault="002E3581" w:rsidP="00357223">
            <w:pPr>
              <w:spacing w:before="60" w:after="60"/>
              <w:jc w:val="center"/>
            </w:pPr>
            <w:r w:rsidRPr="00313428">
              <w:t>50.</w:t>
            </w:r>
            <w:r w:rsidR="00DD39F8">
              <w:t>90 (7.13</w:t>
            </w:r>
            <w:r w:rsidRPr="00313428">
              <w:t>%)</w:t>
            </w:r>
          </w:p>
        </w:tc>
        <w:tc>
          <w:tcPr>
            <w:tcW w:w="2070" w:type="dxa"/>
            <w:tcBorders>
              <w:bottom w:val="double" w:sz="4" w:space="0" w:color="auto"/>
            </w:tcBorders>
          </w:tcPr>
          <w:p w14:paraId="59680BF8" w14:textId="46FF98EF" w:rsidR="002E3581" w:rsidRPr="00313428" w:rsidRDefault="00DD39F8" w:rsidP="00357223">
            <w:pPr>
              <w:spacing w:before="60" w:after="60"/>
              <w:jc w:val="center"/>
            </w:pPr>
            <w:r>
              <w:t>47.83 (12.73%)</w:t>
            </w:r>
          </w:p>
        </w:tc>
        <w:tc>
          <w:tcPr>
            <w:tcW w:w="2070" w:type="dxa"/>
            <w:tcBorders>
              <w:bottom w:val="double" w:sz="4" w:space="0" w:color="auto"/>
            </w:tcBorders>
          </w:tcPr>
          <w:p w14:paraId="117AB923" w14:textId="5A6E58A3" w:rsidR="0078744D" w:rsidRPr="00313428" w:rsidRDefault="00DD39F8" w:rsidP="00357223">
            <w:pPr>
              <w:spacing w:before="60" w:after="60"/>
              <w:jc w:val="center"/>
            </w:pPr>
            <w:r>
              <w:t>49.56 (9.60%)</w:t>
            </w:r>
          </w:p>
        </w:tc>
      </w:tr>
      <w:tr w:rsidR="002E3581" w:rsidRPr="00B30F45" w14:paraId="4FE97A94" w14:textId="54C0ACE5" w:rsidTr="007451DD">
        <w:trPr>
          <w:jc w:val="center"/>
        </w:trPr>
        <w:tc>
          <w:tcPr>
            <w:tcW w:w="715" w:type="dxa"/>
            <w:vMerge w:val="restart"/>
            <w:tcBorders>
              <w:top w:val="double" w:sz="4" w:space="0" w:color="auto"/>
            </w:tcBorders>
            <w:shd w:val="clear" w:color="auto" w:fill="F2F2F2" w:themeFill="background1" w:themeFillShade="F2"/>
            <w:vAlign w:val="center"/>
          </w:tcPr>
          <w:p w14:paraId="24C20CC7"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4370EF2E"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5E949D16" w14:textId="7C1B7E7B" w:rsidR="002E3581" w:rsidRPr="00313428" w:rsidRDefault="00B9270D" w:rsidP="00357223">
            <w:pPr>
              <w:spacing w:before="60" w:after="60"/>
              <w:jc w:val="center"/>
            </w:pPr>
            <w:r>
              <w:t xml:space="preserve">177.08 </w:t>
            </w:r>
          </w:p>
        </w:tc>
        <w:tc>
          <w:tcPr>
            <w:tcW w:w="2070" w:type="dxa"/>
            <w:tcBorders>
              <w:top w:val="double" w:sz="4" w:space="0" w:color="auto"/>
            </w:tcBorders>
            <w:vAlign w:val="center"/>
          </w:tcPr>
          <w:p w14:paraId="065B4BFB" w14:textId="3F39994E" w:rsidR="002E3581" w:rsidRPr="00313428" w:rsidRDefault="00B9270D" w:rsidP="00357223">
            <w:pPr>
              <w:spacing w:before="60" w:after="60"/>
              <w:jc w:val="center"/>
            </w:pPr>
            <w:r>
              <w:t>125.20</w:t>
            </w:r>
            <w:r w:rsidR="002E3581" w:rsidRPr="00313428">
              <w:t xml:space="preserve"> (29.</w:t>
            </w:r>
            <w:r>
              <w:t>30</w:t>
            </w:r>
            <w:r w:rsidR="002E3581" w:rsidRPr="00313428">
              <w:t>%)</w:t>
            </w:r>
          </w:p>
        </w:tc>
        <w:tc>
          <w:tcPr>
            <w:tcW w:w="2070" w:type="dxa"/>
            <w:tcBorders>
              <w:top w:val="double" w:sz="4" w:space="0" w:color="auto"/>
            </w:tcBorders>
          </w:tcPr>
          <w:p w14:paraId="777EA0BD" w14:textId="2BDE0937" w:rsidR="002E3581" w:rsidRPr="00313428" w:rsidRDefault="00B9270D" w:rsidP="00357223">
            <w:pPr>
              <w:spacing w:before="60" w:after="60"/>
              <w:jc w:val="center"/>
            </w:pPr>
            <w:r>
              <w:t>48.62 (72.54%)</w:t>
            </w:r>
          </w:p>
        </w:tc>
        <w:tc>
          <w:tcPr>
            <w:tcW w:w="2070" w:type="dxa"/>
            <w:tcBorders>
              <w:top w:val="double" w:sz="4" w:space="0" w:color="auto"/>
            </w:tcBorders>
          </w:tcPr>
          <w:p w14:paraId="160C97EA" w14:textId="0E025045" w:rsidR="0078744D" w:rsidRDefault="00B9270D" w:rsidP="00357223">
            <w:pPr>
              <w:spacing w:before="60" w:after="60"/>
              <w:jc w:val="center"/>
            </w:pPr>
            <w:r>
              <w:t>54.49 (69.23%)</w:t>
            </w:r>
          </w:p>
        </w:tc>
      </w:tr>
      <w:tr w:rsidR="002E3581" w:rsidRPr="00B30F45" w14:paraId="05E9A5A1" w14:textId="1EB3DB71" w:rsidTr="007451DD">
        <w:trPr>
          <w:jc w:val="center"/>
        </w:trPr>
        <w:tc>
          <w:tcPr>
            <w:tcW w:w="715" w:type="dxa"/>
            <w:vMerge/>
            <w:shd w:val="clear" w:color="auto" w:fill="F2F2F2" w:themeFill="background1" w:themeFillShade="F2"/>
            <w:vAlign w:val="center"/>
          </w:tcPr>
          <w:p w14:paraId="4B106CC9"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502A3FDF"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FE13A94" w14:textId="5F1D75DF" w:rsidR="002E3581" w:rsidRPr="00313428" w:rsidRDefault="002E3581" w:rsidP="00357223">
            <w:pPr>
              <w:spacing w:before="60" w:after="60"/>
              <w:jc w:val="center"/>
            </w:pPr>
            <w:r w:rsidRPr="00313428">
              <w:t>112.</w:t>
            </w:r>
            <w:r w:rsidR="00B9270D">
              <w:t xml:space="preserve">84 </w:t>
            </w:r>
          </w:p>
        </w:tc>
        <w:tc>
          <w:tcPr>
            <w:tcW w:w="2070" w:type="dxa"/>
            <w:vAlign w:val="center"/>
          </w:tcPr>
          <w:p w14:paraId="7E914788" w14:textId="3390CF37" w:rsidR="002E3581" w:rsidRPr="00313428" w:rsidRDefault="002E3581" w:rsidP="00357223">
            <w:pPr>
              <w:spacing w:before="60" w:after="60"/>
              <w:jc w:val="center"/>
            </w:pPr>
            <w:r w:rsidRPr="00313428">
              <w:t>86.</w:t>
            </w:r>
            <w:r w:rsidR="00B9270D">
              <w:t>76</w:t>
            </w:r>
            <w:r w:rsidRPr="00313428">
              <w:t xml:space="preserve"> (23.</w:t>
            </w:r>
            <w:r w:rsidR="00B9270D">
              <w:t>11</w:t>
            </w:r>
            <w:r w:rsidRPr="00313428">
              <w:t>%)</w:t>
            </w:r>
          </w:p>
        </w:tc>
        <w:tc>
          <w:tcPr>
            <w:tcW w:w="2070" w:type="dxa"/>
          </w:tcPr>
          <w:p w14:paraId="267231B5" w14:textId="02563552" w:rsidR="002E3581" w:rsidRPr="00313428" w:rsidRDefault="00B9270D" w:rsidP="00357223">
            <w:pPr>
              <w:spacing w:before="60" w:after="60"/>
              <w:jc w:val="center"/>
            </w:pPr>
            <w:r>
              <w:t>48.52 (57.00%)</w:t>
            </w:r>
          </w:p>
        </w:tc>
        <w:tc>
          <w:tcPr>
            <w:tcW w:w="2070" w:type="dxa"/>
          </w:tcPr>
          <w:p w14:paraId="4140BEF5" w14:textId="71B7BEC3" w:rsidR="0078744D" w:rsidRDefault="00B9270D" w:rsidP="00357223">
            <w:pPr>
              <w:spacing w:before="60" w:after="60"/>
              <w:jc w:val="center"/>
            </w:pPr>
            <w:r>
              <w:t>54.19 (51.98%)</w:t>
            </w:r>
          </w:p>
        </w:tc>
      </w:tr>
      <w:tr w:rsidR="002E3581" w:rsidRPr="00B30F45" w14:paraId="759CF967" w14:textId="2E50E3FA" w:rsidTr="007451DD">
        <w:trPr>
          <w:jc w:val="center"/>
        </w:trPr>
        <w:tc>
          <w:tcPr>
            <w:tcW w:w="715" w:type="dxa"/>
            <w:vMerge/>
            <w:shd w:val="clear" w:color="auto" w:fill="F2F2F2" w:themeFill="background1" w:themeFillShade="F2"/>
            <w:vAlign w:val="center"/>
          </w:tcPr>
          <w:p w14:paraId="6F83BFC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C61B254"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3B03036D" w14:textId="7A6425FB" w:rsidR="002E3581" w:rsidRPr="00313428" w:rsidRDefault="002E3581" w:rsidP="00357223">
            <w:pPr>
              <w:spacing w:before="60" w:after="60"/>
              <w:jc w:val="center"/>
            </w:pPr>
            <w:r w:rsidRPr="00313428">
              <w:t>80.</w:t>
            </w:r>
            <w:r w:rsidR="00B9270D">
              <w:t>72</w:t>
            </w:r>
          </w:p>
        </w:tc>
        <w:tc>
          <w:tcPr>
            <w:tcW w:w="2070" w:type="dxa"/>
            <w:vAlign w:val="center"/>
          </w:tcPr>
          <w:p w14:paraId="7DA74E4D" w14:textId="5A9BACF3" w:rsidR="002E3581" w:rsidRPr="00313428" w:rsidRDefault="002E3581" w:rsidP="00357223">
            <w:pPr>
              <w:spacing w:before="60" w:after="60"/>
              <w:jc w:val="center"/>
            </w:pPr>
            <w:r w:rsidRPr="00313428">
              <w:t>67.</w:t>
            </w:r>
            <w:r w:rsidR="00B9270D">
              <w:t>52</w:t>
            </w:r>
            <w:r w:rsidRPr="00313428">
              <w:t xml:space="preserve"> (16.</w:t>
            </w:r>
            <w:r w:rsidR="00B9270D">
              <w:t>35</w:t>
            </w:r>
            <w:r w:rsidRPr="00313428">
              <w:t>%)</w:t>
            </w:r>
          </w:p>
        </w:tc>
        <w:tc>
          <w:tcPr>
            <w:tcW w:w="2070" w:type="dxa"/>
          </w:tcPr>
          <w:p w14:paraId="1673DAC8" w14:textId="37AA5FA3" w:rsidR="002E3581" w:rsidRPr="00313428" w:rsidRDefault="00B9270D" w:rsidP="00357223">
            <w:pPr>
              <w:spacing w:before="60" w:after="60"/>
              <w:jc w:val="center"/>
            </w:pPr>
            <w:r>
              <w:t>48.44 (40.00%)</w:t>
            </w:r>
          </w:p>
        </w:tc>
        <w:tc>
          <w:tcPr>
            <w:tcW w:w="2070" w:type="dxa"/>
          </w:tcPr>
          <w:p w14:paraId="533C6FFE" w14:textId="5AE5F1ED" w:rsidR="0078744D" w:rsidRDefault="00B9270D" w:rsidP="00357223">
            <w:pPr>
              <w:spacing w:before="60" w:after="60"/>
              <w:jc w:val="center"/>
            </w:pPr>
            <w:r>
              <w:t>54.03 (33.06%)</w:t>
            </w:r>
          </w:p>
        </w:tc>
      </w:tr>
      <w:tr w:rsidR="002E3581" w:rsidRPr="00B30F45" w14:paraId="2B0D4087" w14:textId="13634F1A" w:rsidTr="007451DD">
        <w:trPr>
          <w:jc w:val="center"/>
        </w:trPr>
        <w:tc>
          <w:tcPr>
            <w:tcW w:w="715" w:type="dxa"/>
            <w:vMerge/>
            <w:shd w:val="clear" w:color="auto" w:fill="F2F2F2" w:themeFill="background1" w:themeFillShade="F2"/>
            <w:vAlign w:val="center"/>
          </w:tcPr>
          <w:p w14:paraId="2218E0F3"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F7A9FEC"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0E55EBD1" w14:textId="4F1B3DFF" w:rsidR="002E3581" w:rsidRPr="00313428" w:rsidRDefault="00B9270D" w:rsidP="00357223">
            <w:pPr>
              <w:spacing w:before="60" w:after="60"/>
              <w:jc w:val="center"/>
            </w:pPr>
            <w:r>
              <w:t>64.66</w:t>
            </w:r>
          </w:p>
        </w:tc>
        <w:tc>
          <w:tcPr>
            <w:tcW w:w="2070" w:type="dxa"/>
            <w:vAlign w:val="center"/>
          </w:tcPr>
          <w:p w14:paraId="1144648E" w14:textId="18A1961B" w:rsidR="002E3581" w:rsidRPr="00313428" w:rsidRDefault="002E3581" w:rsidP="00357223">
            <w:pPr>
              <w:spacing w:before="60" w:after="60"/>
              <w:jc w:val="center"/>
            </w:pPr>
            <w:r w:rsidRPr="00313428">
              <w:t>57.</w:t>
            </w:r>
            <w:r w:rsidR="00B9270D">
              <w:t>92</w:t>
            </w:r>
            <w:r w:rsidRPr="00313428">
              <w:t xml:space="preserve"> (10.</w:t>
            </w:r>
            <w:r w:rsidR="00B9270D">
              <w:t>43</w:t>
            </w:r>
            <w:r w:rsidRPr="00313428">
              <w:t>%)</w:t>
            </w:r>
          </w:p>
        </w:tc>
        <w:tc>
          <w:tcPr>
            <w:tcW w:w="2070" w:type="dxa"/>
          </w:tcPr>
          <w:p w14:paraId="07D254D6" w14:textId="24EC64D0" w:rsidR="002E3581" w:rsidRPr="00313428" w:rsidRDefault="00B9270D" w:rsidP="00357223">
            <w:pPr>
              <w:spacing w:before="60" w:after="60"/>
              <w:jc w:val="center"/>
            </w:pPr>
            <w:r>
              <w:t>48.39 (25.16%)</w:t>
            </w:r>
          </w:p>
        </w:tc>
        <w:tc>
          <w:tcPr>
            <w:tcW w:w="2070" w:type="dxa"/>
          </w:tcPr>
          <w:p w14:paraId="3243D604" w14:textId="410BE23A" w:rsidR="0078744D" w:rsidRPr="00313428" w:rsidRDefault="00B9270D" w:rsidP="00357223">
            <w:pPr>
              <w:spacing w:before="60" w:after="60"/>
              <w:jc w:val="center"/>
            </w:pPr>
            <w:r>
              <w:t>53.95 (16.56%)</w:t>
            </w:r>
          </w:p>
        </w:tc>
      </w:tr>
    </w:tbl>
    <w:p w14:paraId="28C6A387" w14:textId="34984229" w:rsidR="00D84397" w:rsidRDefault="00D84397" w:rsidP="00C56147">
      <w:pPr>
        <w:spacing w:before="120"/>
      </w:pPr>
      <w:r w:rsidRPr="00313428">
        <w:t xml:space="preserve">From the results in the above tables, the power saving </w:t>
      </w:r>
      <w:r w:rsidR="008E4BB7">
        <w:t xml:space="preserve">benefit </w:t>
      </w:r>
      <w:r w:rsidRPr="00313428">
        <w:t xml:space="preserve">of </w:t>
      </w:r>
      <w:r w:rsidR="008E4BB7">
        <w:t xml:space="preserve">cross-slot scheduling and </w:t>
      </w:r>
      <w:r w:rsidRPr="00313428">
        <w:t xml:space="preserve">PDCCH occasion skipping is evident. With PDCCH periodicity of 1 slot, the relative power saving </w:t>
      </w:r>
      <w:r w:rsidR="006066B6">
        <w:t>of cross-slot scheduling is 25.8% for FR1 and 27.0% for FR2.</w:t>
      </w:r>
      <w:r w:rsidR="00511791">
        <w:t xml:space="preserve"> Additional gain can be added </w:t>
      </w:r>
      <w:r w:rsidR="003D3142">
        <w:t xml:space="preserve">on top </w:t>
      </w:r>
      <w:r w:rsidR="00511791">
        <w:t xml:space="preserve">by </w:t>
      </w:r>
      <w:r w:rsidR="003D3142">
        <w:t xml:space="preserve">applying PDCCH skipping, which leads to </w:t>
      </w:r>
      <w:r>
        <w:t>45</w:t>
      </w:r>
      <w:r w:rsidRPr="00313428">
        <w:t xml:space="preserve">% for FR1 and </w:t>
      </w:r>
      <w:r>
        <w:t>62</w:t>
      </w:r>
      <w:r w:rsidRPr="00313428">
        <w:t>% for FR2</w:t>
      </w:r>
      <w:r w:rsidR="008648CF">
        <w:t>, with SFI-based indication</w:t>
      </w:r>
      <w:r w:rsidRPr="00313428">
        <w:t xml:space="preserve">. </w:t>
      </w:r>
      <w:r w:rsidR="00FB148A">
        <w:t>T</w:t>
      </w:r>
      <w:r w:rsidRPr="00313428">
        <w:t xml:space="preserve">he gain is </w:t>
      </w:r>
      <w:r w:rsidR="00FB148A">
        <w:t xml:space="preserve">more </w:t>
      </w:r>
      <w:r w:rsidRPr="00313428">
        <w:t>prominent in FR2 due to the higher PDCCH processing power than FR1. As expected, the gain usually diminishes with increasing PDCCH periodicity</w:t>
      </w:r>
      <w:r w:rsidR="005C7FBF">
        <w:t xml:space="preserve"> s</w:t>
      </w:r>
      <w:r w:rsidR="000C1661">
        <w:t xml:space="preserve">ince the portion of PDCCH monitoring </w:t>
      </w:r>
      <w:r w:rsidR="00B96EB6">
        <w:t>power consumption reduces</w:t>
      </w:r>
      <w:r w:rsidR="005C7FBF">
        <w:t xml:space="preserve">. However, </w:t>
      </w:r>
      <w:r w:rsidR="008614EF">
        <w:t xml:space="preserve">still a decent gain (~10%) is obtained </w:t>
      </w:r>
      <w:r w:rsidR="00C56147">
        <w:t xml:space="preserve">by </w:t>
      </w:r>
      <w:r w:rsidR="008614EF">
        <w:t>cross-sl</w:t>
      </w:r>
      <w:r w:rsidR="00734F9C">
        <w:t>ot scheduling and PDCCH skipp</w:t>
      </w:r>
      <w:r w:rsidR="00C56147">
        <w:t>ing</w:t>
      </w:r>
      <w:r w:rsidR="005068F9">
        <w:t xml:space="preserve"> </w:t>
      </w:r>
      <w:r w:rsidRPr="00313428">
        <w:t>with PDCCH periodicity of 8 slots.</w:t>
      </w:r>
    </w:p>
    <w:p w14:paraId="502EF297" w14:textId="1AEED24A" w:rsidR="00C56147" w:rsidRPr="00075F9A" w:rsidRDefault="00C56147">
      <w:pPr>
        <w:spacing w:before="120"/>
      </w:pPr>
      <w:r>
        <w:t xml:space="preserve">The average power saving gains </w:t>
      </w:r>
      <w:r w:rsidR="00FF428E">
        <w:t xml:space="preserve">of cross-slot scheduling and PDCCH skipping are summarized in </w:t>
      </w:r>
      <w:r w:rsidR="00D830D5">
        <w:fldChar w:fldCharType="begin"/>
      </w:r>
      <w:r w:rsidR="00D830D5">
        <w:instrText xml:space="preserve"> REF _Ref1128577 \h </w:instrText>
      </w:r>
      <w:r w:rsidR="00D830D5">
        <w:fldChar w:fldCharType="separate"/>
      </w:r>
      <w:r w:rsidR="004A3B21" w:rsidRPr="00075F9A">
        <w:t xml:space="preserve">Table </w:t>
      </w:r>
      <w:r w:rsidR="004A3B21">
        <w:rPr>
          <w:noProof/>
        </w:rPr>
        <w:t>8</w:t>
      </w:r>
      <w:r w:rsidR="00D830D5">
        <w:fldChar w:fldCharType="end"/>
      </w:r>
      <w:r w:rsidR="00D830D5">
        <w:t xml:space="preserve"> to be captured in the TR.</w:t>
      </w:r>
    </w:p>
    <w:p w14:paraId="3A086589" w14:textId="4FC0EE3A" w:rsidR="0045305C" w:rsidRPr="00313428" w:rsidRDefault="0045305C" w:rsidP="0045305C">
      <w:pPr>
        <w:pStyle w:val="Caption"/>
        <w:jc w:val="center"/>
      </w:pPr>
      <w:bookmarkStart w:id="32" w:name="_Ref1128577"/>
      <w:r w:rsidRPr="00075F9A">
        <w:t xml:space="preserve">Table </w:t>
      </w:r>
      <w:r w:rsidRPr="00B529D8">
        <w:fldChar w:fldCharType="begin"/>
      </w:r>
      <w:r w:rsidRPr="00313428">
        <w:instrText xml:space="preserve"> SEQ Table \* ARABIC </w:instrText>
      </w:r>
      <w:r w:rsidRPr="00B529D8">
        <w:fldChar w:fldCharType="separate"/>
      </w:r>
      <w:r w:rsidR="004A3B21">
        <w:rPr>
          <w:noProof/>
        </w:rPr>
        <w:t>8</w:t>
      </w:r>
      <w:r w:rsidRPr="00B529D8">
        <w:fldChar w:fldCharType="end"/>
      </w:r>
      <w:bookmarkEnd w:id="32"/>
      <w:r w:rsidRPr="00CC50CB">
        <w:t xml:space="preserve">: </w:t>
      </w:r>
      <w:r w:rsidR="00DB1796">
        <w:t>P</w:t>
      </w:r>
      <w:r w:rsidR="00DB1796" w:rsidRPr="00075F9A">
        <w:t xml:space="preserve">ower </w:t>
      </w:r>
      <w:r w:rsidR="00E85A57">
        <w:t>c</w:t>
      </w:r>
      <w:r w:rsidR="00DB1796" w:rsidRPr="00075F9A">
        <w:t>onsumption</w:t>
      </w:r>
      <w:r w:rsidR="00DB1796">
        <w:t xml:space="preserve"> </w:t>
      </w:r>
      <w:r w:rsidR="00D830D5">
        <w:t>s</w:t>
      </w:r>
      <w:r>
        <w:t xml:space="preserve">ummary </w:t>
      </w:r>
    </w:p>
    <w:tbl>
      <w:tblPr>
        <w:tblStyle w:val="GridTable5Dark-Accent11"/>
        <w:tblW w:w="9985" w:type="dxa"/>
        <w:tblLayout w:type="fixed"/>
        <w:tblLook w:val="04A0" w:firstRow="1" w:lastRow="0" w:firstColumn="1" w:lastColumn="0" w:noHBand="0" w:noVBand="1"/>
      </w:tblPr>
      <w:tblGrid>
        <w:gridCol w:w="1427"/>
        <w:gridCol w:w="1427"/>
        <w:gridCol w:w="1427"/>
        <w:gridCol w:w="1426"/>
        <w:gridCol w:w="1308"/>
        <w:gridCol w:w="1544"/>
        <w:gridCol w:w="1426"/>
      </w:tblGrid>
      <w:tr w:rsidR="00A962EF" w:rsidRPr="00FE0D90" w14:paraId="6BCBD1F2" w14:textId="77777777" w:rsidTr="00630495">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27" w:type="dxa"/>
            <w:vAlign w:val="center"/>
          </w:tcPr>
          <w:p w14:paraId="44359C16" w14:textId="77777777" w:rsidR="00A962EF" w:rsidRPr="00727B33" w:rsidRDefault="00A962EF" w:rsidP="00630495">
            <w:pPr>
              <w:pStyle w:val="Comments"/>
              <w:jc w:val="center"/>
              <w:rPr>
                <w:bCs w:val="0"/>
                <w:i w:val="0"/>
                <w:color w:val="auto"/>
                <w:sz w:val="16"/>
                <w:szCs w:val="16"/>
              </w:rPr>
            </w:pPr>
            <w:r w:rsidRPr="00845A03">
              <w:rPr>
                <w:i w:val="0"/>
                <w:color w:val="auto"/>
                <w:sz w:val="16"/>
                <w:szCs w:val="16"/>
              </w:rPr>
              <w:t>Power saving scheme</w:t>
            </w:r>
          </w:p>
        </w:tc>
        <w:tc>
          <w:tcPr>
            <w:tcW w:w="1427" w:type="dxa"/>
            <w:vAlign w:val="center"/>
          </w:tcPr>
          <w:p w14:paraId="57B1BE46" w14:textId="77777777" w:rsidR="00A962EF" w:rsidRPr="00727B33" w:rsidRDefault="00A962EF" w:rsidP="00630495">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proofErr w:type="spellStart"/>
            <w:r w:rsidRPr="00727B33">
              <w:rPr>
                <w:i w:val="0"/>
                <w:color w:val="auto"/>
                <w:sz w:val="16"/>
                <w:szCs w:val="16"/>
              </w:rPr>
              <w:t>Pwer</w:t>
            </w:r>
            <w:proofErr w:type="spellEnd"/>
            <w:r w:rsidRPr="00727B33">
              <w:rPr>
                <w:i w:val="0"/>
                <w:color w:val="auto"/>
                <w:sz w:val="16"/>
                <w:szCs w:val="16"/>
              </w:rPr>
              <w:t xml:space="preserve"> saving gain</w:t>
            </w:r>
          </w:p>
        </w:tc>
        <w:tc>
          <w:tcPr>
            <w:tcW w:w="1427" w:type="dxa"/>
            <w:vAlign w:val="center"/>
          </w:tcPr>
          <w:p w14:paraId="58DD6BCE"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Power saving gain for each configuration</w:t>
            </w:r>
          </w:p>
        </w:tc>
        <w:tc>
          <w:tcPr>
            <w:tcW w:w="1426" w:type="dxa"/>
            <w:vAlign w:val="center"/>
          </w:tcPr>
          <w:p w14:paraId="417D98A6" w14:textId="77777777" w:rsidR="00A962EF" w:rsidRPr="00137962"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630495">
              <w:rPr>
                <w:i w:val="0"/>
                <w:sz w:val="16"/>
                <w:szCs w:val="16"/>
              </w:rPr>
              <w:t>UPT/</w:t>
            </w:r>
            <w:r w:rsidRPr="00630495">
              <w:rPr>
                <w:i w:val="0"/>
                <w:sz w:val="16"/>
                <w:szCs w:val="16"/>
              </w:rPr>
              <w:br/>
              <w:t>Latency</w:t>
            </w:r>
          </w:p>
        </w:tc>
        <w:tc>
          <w:tcPr>
            <w:tcW w:w="1308" w:type="dxa"/>
            <w:vAlign w:val="center"/>
          </w:tcPr>
          <w:p w14:paraId="0A55F7D8"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Estimated Overhead</w:t>
            </w:r>
          </w:p>
        </w:tc>
        <w:tc>
          <w:tcPr>
            <w:tcW w:w="1544" w:type="dxa"/>
            <w:vAlign w:val="center"/>
          </w:tcPr>
          <w:p w14:paraId="1F11BD49"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Evaluation methodology/baseline assumption</w:t>
            </w:r>
          </w:p>
        </w:tc>
        <w:tc>
          <w:tcPr>
            <w:tcW w:w="1426" w:type="dxa"/>
            <w:vAlign w:val="center"/>
          </w:tcPr>
          <w:p w14:paraId="06976C9E"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Note</w:t>
            </w:r>
          </w:p>
          <w:p w14:paraId="7A2EADBB"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(include UE throughput)</w:t>
            </w:r>
          </w:p>
        </w:tc>
      </w:tr>
      <w:tr w:rsidR="00A962EF" w:rsidRPr="00FE0D90" w14:paraId="04A47C09" w14:textId="77777777" w:rsidTr="00630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BDD6EE" w:themeFill="accent1" w:themeFillTint="66"/>
          </w:tcPr>
          <w:p w14:paraId="05422A3A" w14:textId="77777777" w:rsidR="00A962EF" w:rsidRPr="00727B33" w:rsidRDefault="00A962EF" w:rsidP="00E67BB4">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FR1, cross-slot scheduling</w:t>
            </w:r>
          </w:p>
        </w:tc>
        <w:tc>
          <w:tcPr>
            <w:tcW w:w="1427" w:type="dxa"/>
          </w:tcPr>
          <w:p w14:paraId="565AA98B"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6.9% to 25.8%</w:t>
            </w:r>
          </w:p>
        </w:tc>
        <w:tc>
          <w:tcPr>
            <w:tcW w:w="1427" w:type="dxa"/>
          </w:tcPr>
          <w:p w14:paraId="6F27155B"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496B386C"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25.8%</w:t>
            </w:r>
          </w:p>
          <w:p w14:paraId="31606485"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17.5%</w:t>
            </w:r>
          </w:p>
          <w:p w14:paraId="59FD21A0"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11.0%</w:t>
            </w:r>
          </w:p>
          <w:p w14:paraId="5EFFD2C3"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8 slots: 6.9%</w:t>
            </w:r>
          </w:p>
        </w:tc>
        <w:tc>
          <w:tcPr>
            <w:tcW w:w="1426" w:type="dxa"/>
          </w:tcPr>
          <w:p w14:paraId="1745624D"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BD8E72F"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88.1ms</w:t>
            </w:r>
          </w:p>
          <w:p w14:paraId="2B29CD4B"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88.3ms</w:t>
            </w:r>
          </w:p>
          <w:p w14:paraId="7DB57A34"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88.8ms</w:t>
            </w:r>
          </w:p>
          <w:p w14:paraId="361E136E" w14:textId="77777777" w:rsidR="00A962EF" w:rsidRPr="00FE0D90"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89.8ms</w:t>
            </w:r>
          </w:p>
        </w:tc>
        <w:tc>
          <w:tcPr>
            <w:tcW w:w="1308" w:type="dxa"/>
          </w:tcPr>
          <w:p w14:paraId="3ADC2439" w14:textId="77777777" w:rsidR="00A962EF" w:rsidRPr="00FE0D90"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
        </w:tc>
        <w:tc>
          <w:tcPr>
            <w:tcW w:w="1544" w:type="dxa"/>
          </w:tcPr>
          <w:p w14:paraId="2A668091"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27B33">
              <w:rPr>
                <w:rFonts w:ascii="Times New Roman" w:hAnsi="Times New Roman" w:cs="Times New Roman"/>
                <w:i w:val="0"/>
                <w:sz w:val="16"/>
                <w:szCs w:val="16"/>
              </w:rPr>
              <w:t>SLS, FTP3, no DRX</w:t>
            </w:r>
          </w:p>
        </w:tc>
        <w:tc>
          <w:tcPr>
            <w:tcW w:w="1426" w:type="dxa"/>
          </w:tcPr>
          <w:p w14:paraId="395EF6B2" w14:textId="77777777" w:rsidR="00A962EF"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0B2AD11A" w14:textId="77777777" w:rsidR="00A962EF" w:rsidRPr="00FE0D90"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87.6ms (PDCCH period 1 slot)</w:t>
            </w:r>
          </w:p>
        </w:tc>
      </w:tr>
      <w:tr w:rsidR="00A962EF" w:rsidRPr="00FE0D90" w14:paraId="3A7D9138" w14:textId="77777777" w:rsidTr="00630495">
        <w:tc>
          <w:tcPr>
            <w:cnfStyle w:val="001000000000" w:firstRow="0" w:lastRow="0" w:firstColumn="1" w:lastColumn="0" w:oddVBand="0" w:evenVBand="0" w:oddHBand="0" w:evenHBand="0" w:firstRowFirstColumn="0" w:firstRowLastColumn="0" w:lastRowFirstColumn="0" w:lastRowLastColumn="0"/>
            <w:tcW w:w="1427" w:type="dxa"/>
            <w:shd w:val="clear" w:color="auto" w:fill="DEEAF6" w:themeFill="accent1" w:themeFillTint="33"/>
          </w:tcPr>
          <w:p w14:paraId="3537117A" w14:textId="77777777" w:rsidR="00A962EF" w:rsidRPr="00727B33" w:rsidRDefault="00A962EF" w:rsidP="00E67BB4">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FR2, cross-slot scheduling</w:t>
            </w:r>
          </w:p>
        </w:tc>
        <w:tc>
          <w:tcPr>
            <w:tcW w:w="1427" w:type="dxa"/>
          </w:tcPr>
          <w:p w14:paraId="1CA6559B"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9.6</w:t>
            </w:r>
            <w:proofErr w:type="gramStart"/>
            <w:r w:rsidRPr="007451DD">
              <w:rPr>
                <w:rFonts w:ascii="Times New Roman" w:hAnsi="Times New Roman" w:cs="Times New Roman"/>
                <w:i w:val="0"/>
                <w:sz w:val="16"/>
                <w:szCs w:val="16"/>
              </w:rPr>
              <w:t>%  to</w:t>
            </w:r>
            <w:proofErr w:type="gramEnd"/>
            <w:r w:rsidRPr="007451DD">
              <w:rPr>
                <w:rFonts w:ascii="Times New Roman" w:hAnsi="Times New Roman" w:cs="Times New Roman"/>
                <w:i w:val="0"/>
                <w:sz w:val="16"/>
                <w:szCs w:val="16"/>
              </w:rPr>
              <w:t xml:space="preserve">  27%</w:t>
            </w:r>
          </w:p>
        </w:tc>
        <w:tc>
          <w:tcPr>
            <w:tcW w:w="1427" w:type="dxa"/>
          </w:tcPr>
          <w:p w14:paraId="342EDE72"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05188BAB"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27.0%</w:t>
            </w:r>
          </w:p>
          <w:p w14:paraId="19B2C0D7"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20.9%</w:t>
            </w:r>
          </w:p>
          <w:p w14:paraId="799CC7E7"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14.7%</w:t>
            </w:r>
          </w:p>
          <w:p w14:paraId="0EADD3EB"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8 slots: 9.6%</w:t>
            </w:r>
          </w:p>
        </w:tc>
        <w:tc>
          <w:tcPr>
            <w:tcW w:w="1426" w:type="dxa"/>
          </w:tcPr>
          <w:p w14:paraId="3DA7A089"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62C66A27"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22.0ms </w:t>
            </w:r>
          </w:p>
          <w:p w14:paraId="70E357D2"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22.1ms</w:t>
            </w:r>
          </w:p>
          <w:p w14:paraId="5CAD0494"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22.2ms</w:t>
            </w:r>
          </w:p>
          <w:p w14:paraId="7495942E" w14:textId="77777777" w:rsidR="00A962EF" w:rsidRPr="00FE0D90"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22.5ms</w:t>
            </w:r>
          </w:p>
        </w:tc>
        <w:tc>
          <w:tcPr>
            <w:tcW w:w="1308" w:type="dxa"/>
          </w:tcPr>
          <w:p w14:paraId="29629090" w14:textId="77777777" w:rsidR="00A962EF" w:rsidRPr="00FE0D90"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p>
        </w:tc>
        <w:tc>
          <w:tcPr>
            <w:tcW w:w="1544" w:type="dxa"/>
          </w:tcPr>
          <w:p w14:paraId="4550B4DC"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27B33">
              <w:rPr>
                <w:rFonts w:ascii="Times New Roman" w:hAnsi="Times New Roman" w:cs="Times New Roman"/>
                <w:i w:val="0"/>
                <w:sz w:val="16"/>
                <w:szCs w:val="16"/>
                <w:lang w:eastAsia="zh-CN"/>
              </w:rPr>
              <w:t xml:space="preserve">SLS, FTP3, no DRX, </w:t>
            </w:r>
            <m:oMath>
              <m:r>
                <w:rPr>
                  <w:rFonts w:ascii="Cambria Math" w:hAnsi="Cambria Math" w:cs="Times New Roman"/>
                  <w:sz w:val="16"/>
                  <w:szCs w:val="16"/>
                </w:rPr>
                <m:t>k0&gt;0</m:t>
              </m:r>
            </m:oMath>
          </w:p>
        </w:tc>
        <w:tc>
          <w:tcPr>
            <w:tcW w:w="1426" w:type="dxa"/>
          </w:tcPr>
          <w:p w14:paraId="44373FE0" w14:textId="77777777" w:rsidR="00A962EF" w:rsidRDefault="00A962EF" w:rsidP="00A962EF">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169A5A0E" w14:textId="77777777" w:rsidR="00A962EF" w:rsidRDefault="00A962EF" w:rsidP="00A962EF">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21.9ms (PDCCH period 1 slot)</w:t>
            </w:r>
          </w:p>
        </w:tc>
      </w:tr>
      <w:tr w:rsidR="00A962EF" w:rsidRPr="00FE0D90" w14:paraId="1811D180" w14:textId="77777777" w:rsidTr="00630495">
        <w:trPr>
          <w:cnfStyle w:val="000000100000" w:firstRow="0" w:lastRow="0" w:firstColumn="0" w:lastColumn="0" w:oddVBand="0" w:evenVBand="0" w:oddHBand="1" w:evenHBand="0" w:firstRowFirstColumn="0" w:firstRowLastColumn="0" w:lastRowFirstColumn="0" w:lastRowLastColumn="0"/>
          <w:trHeight w:val="860"/>
        </w:trPr>
        <w:tc>
          <w:tcPr>
            <w:cnfStyle w:val="001000000000" w:firstRow="0" w:lastRow="0" w:firstColumn="1" w:lastColumn="0" w:oddVBand="0" w:evenVBand="0" w:oddHBand="0" w:evenHBand="0" w:firstRowFirstColumn="0" w:firstRowLastColumn="0" w:lastRowFirstColumn="0" w:lastRowLastColumn="0"/>
            <w:tcW w:w="1427" w:type="dxa"/>
            <w:vMerge w:val="restart"/>
            <w:shd w:val="clear" w:color="auto" w:fill="BDD6EE" w:themeFill="accent1" w:themeFillTint="66"/>
          </w:tcPr>
          <w:p w14:paraId="7E38EBC7" w14:textId="77777777" w:rsidR="00A962EF" w:rsidRPr="00727B33" w:rsidRDefault="00A962EF" w:rsidP="00E67BB4">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FR1, PDCCH skipping</w:t>
            </w:r>
          </w:p>
        </w:tc>
        <w:tc>
          <w:tcPr>
            <w:tcW w:w="1427" w:type="dxa"/>
          </w:tcPr>
          <w:p w14:paraId="68BA3AB6"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 xml:space="preserve">Ideal indication: </w:t>
            </w:r>
          </w:p>
          <w:p w14:paraId="4B6B370D"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11.4 to 47.3%</w:t>
            </w:r>
          </w:p>
          <w:p w14:paraId="6B2BCCE1"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p>
        </w:tc>
        <w:tc>
          <w:tcPr>
            <w:tcW w:w="1427" w:type="dxa"/>
          </w:tcPr>
          <w:p w14:paraId="0A5FC7CE"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For PDCCH period</w:t>
            </w:r>
          </w:p>
          <w:p w14:paraId="1780EB40"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1 slot:  47.3%</w:t>
            </w:r>
          </w:p>
          <w:p w14:paraId="47CDBFAE"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2 slots: 31.5%</w:t>
            </w:r>
          </w:p>
          <w:p w14:paraId="3B3F505A"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4 slots: 19.3%</w:t>
            </w:r>
          </w:p>
          <w:p w14:paraId="06FA53E2"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8 slots: 11.4%</w:t>
            </w:r>
          </w:p>
        </w:tc>
        <w:tc>
          <w:tcPr>
            <w:tcW w:w="1426" w:type="dxa"/>
          </w:tcPr>
          <w:p w14:paraId="4C70A7A5"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18DC34AB"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88.1ms</w:t>
            </w:r>
          </w:p>
          <w:p w14:paraId="52DD41C9"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88.3ms</w:t>
            </w:r>
          </w:p>
          <w:p w14:paraId="0D31A8AB"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88.8ms</w:t>
            </w:r>
          </w:p>
          <w:p w14:paraId="45206A22" w14:textId="77777777" w:rsidR="00A962EF" w:rsidRPr="00FE0D90"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89.8ms</w:t>
            </w:r>
          </w:p>
        </w:tc>
        <w:tc>
          <w:tcPr>
            <w:tcW w:w="1308" w:type="dxa"/>
          </w:tcPr>
          <w:p w14:paraId="0794752B" w14:textId="77777777" w:rsidR="00A962EF" w:rsidRPr="00F7149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
        </w:tc>
        <w:tc>
          <w:tcPr>
            <w:tcW w:w="1544" w:type="dxa"/>
          </w:tcPr>
          <w:p w14:paraId="655FABCA"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SLS, FTP3, no DRX,</w:t>
            </w:r>
            <m:oMath>
              <m:r>
                <w:rPr>
                  <w:rFonts w:ascii="Cambria Math" w:hAnsi="Cambria Math" w:cs="Times New Roman"/>
                  <w:sz w:val="16"/>
                  <w:szCs w:val="16"/>
                  <w:lang w:eastAsia="zh-CN"/>
                </w:rPr>
                <m:t xml:space="preserve"> </m:t>
              </m:r>
              <m:r>
                <w:rPr>
                  <w:rFonts w:ascii="Cambria Math" w:hAnsi="Cambria Math" w:cs="Times New Roman"/>
                  <w:sz w:val="16"/>
                  <w:szCs w:val="16"/>
                </w:rPr>
                <m:t>k0&gt;0</m:t>
              </m:r>
            </m:oMath>
            <w:r w:rsidRPr="00727B33">
              <w:rPr>
                <w:rFonts w:ascii="Times New Roman" w:hAnsi="Times New Roman" w:cs="Times New Roman"/>
                <w:i w:val="0"/>
                <w:sz w:val="16"/>
                <w:szCs w:val="16"/>
              </w:rPr>
              <w:t>, genie-aided PDCCH skipping indication</w:t>
            </w:r>
          </w:p>
        </w:tc>
        <w:tc>
          <w:tcPr>
            <w:tcW w:w="1426" w:type="dxa"/>
            <w:vMerge w:val="restart"/>
          </w:tcPr>
          <w:p w14:paraId="224E54ED" w14:textId="77777777" w:rsidR="00A962EF"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321CDB32" w14:textId="77777777" w:rsidR="00A962EF" w:rsidRPr="00FE0D90"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87.6ms (PDCCH period 1 slot)</w:t>
            </w:r>
          </w:p>
        </w:tc>
      </w:tr>
      <w:tr w:rsidR="00A962EF" w:rsidRPr="00FE0D90" w14:paraId="346B8E3D" w14:textId="77777777" w:rsidTr="00630495">
        <w:trPr>
          <w:trHeight w:val="860"/>
        </w:trPr>
        <w:tc>
          <w:tcPr>
            <w:cnfStyle w:val="001000000000" w:firstRow="0" w:lastRow="0" w:firstColumn="1" w:lastColumn="0" w:oddVBand="0" w:evenVBand="0" w:oddHBand="0" w:evenHBand="0" w:firstRowFirstColumn="0" w:firstRowLastColumn="0" w:lastRowFirstColumn="0" w:lastRowLastColumn="0"/>
            <w:tcW w:w="1427" w:type="dxa"/>
            <w:vMerge/>
            <w:shd w:val="clear" w:color="auto" w:fill="BDD6EE" w:themeFill="accent1" w:themeFillTint="66"/>
          </w:tcPr>
          <w:p w14:paraId="7E9EE826" w14:textId="77777777" w:rsidR="00A962EF" w:rsidRPr="007451DD" w:rsidRDefault="00A962EF" w:rsidP="00E67BB4">
            <w:pPr>
              <w:pStyle w:val="Comments"/>
              <w:spacing w:before="0"/>
              <w:rPr>
                <w:rFonts w:ascii="Times New Roman" w:hAnsi="Times New Roman"/>
                <w:b w:val="0"/>
                <w:i w:val="0"/>
                <w:color w:val="auto"/>
                <w:sz w:val="16"/>
                <w:szCs w:val="16"/>
              </w:rPr>
            </w:pPr>
          </w:p>
        </w:tc>
        <w:tc>
          <w:tcPr>
            <w:tcW w:w="1427" w:type="dxa"/>
          </w:tcPr>
          <w:p w14:paraId="313CF30A"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SFI-based indication:</w:t>
            </w:r>
          </w:p>
          <w:p w14:paraId="0A449C94"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i w:val="0"/>
                <w:sz w:val="16"/>
                <w:szCs w:val="16"/>
                <w:lang w:eastAsia="zh-CN"/>
              </w:rPr>
              <w:t>7.8</w:t>
            </w:r>
            <w:proofErr w:type="gramStart"/>
            <w:r w:rsidRPr="007451DD">
              <w:rPr>
                <w:rFonts w:ascii="Times New Roman" w:hAnsi="Times New Roman" w:cs="Times New Roman"/>
                <w:i w:val="0"/>
                <w:sz w:val="16"/>
                <w:szCs w:val="16"/>
                <w:lang w:eastAsia="zh-CN"/>
              </w:rPr>
              <w:t>%  to</w:t>
            </w:r>
            <w:proofErr w:type="gramEnd"/>
            <w:r w:rsidRPr="007451DD">
              <w:rPr>
                <w:rFonts w:ascii="Times New Roman" w:hAnsi="Times New Roman" w:cs="Times New Roman"/>
                <w:i w:val="0"/>
                <w:sz w:val="16"/>
                <w:szCs w:val="16"/>
                <w:lang w:eastAsia="zh-CN"/>
              </w:rPr>
              <w:t xml:space="preserve"> 44.6%</w:t>
            </w:r>
          </w:p>
        </w:tc>
        <w:tc>
          <w:tcPr>
            <w:tcW w:w="1427" w:type="dxa"/>
          </w:tcPr>
          <w:p w14:paraId="05379A5C"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For PDCCH period</w:t>
            </w:r>
          </w:p>
          <w:p w14:paraId="41295E90"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1 slot:  44.6%</w:t>
            </w:r>
          </w:p>
          <w:p w14:paraId="6B1D9B6B"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2 slots: 28.5%</w:t>
            </w:r>
          </w:p>
          <w:p w14:paraId="69E0414B"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4 slots: 16.0%</w:t>
            </w:r>
          </w:p>
          <w:p w14:paraId="5B35C9F6"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8 slots: 7.8%</w:t>
            </w:r>
          </w:p>
        </w:tc>
        <w:tc>
          <w:tcPr>
            <w:tcW w:w="1426" w:type="dxa"/>
          </w:tcPr>
          <w:p w14:paraId="3991DBE7"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2BADF839"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88.1ms</w:t>
            </w:r>
          </w:p>
          <w:p w14:paraId="4C186B3D"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88.3ms</w:t>
            </w:r>
          </w:p>
          <w:p w14:paraId="5FD6D667"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88.8ms</w:t>
            </w:r>
          </w:p>
          <w:p w14:paraId="4FEC260D" w14:textId="77777777" w:rsidR="00A962EF" w:rsidRPr="00FE0D90"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89.8ms</w:t>
            </w:r>
          </w:p>
        </w:tc>
        <w:tc>
          <w:tcPr>
            <w:tcW w:w="1308" w:type="dxa"/>
          </w:tcPr>
          <w:p w14:paraId="317CAB7F" w14:textId="77777777" w:rsidR="00A962EF" w:rsidRPr="00F7149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tc>
        <w:tc>
          <w:tcPr>
            <w:tcW w:w="1544" w:type="dxa"/>
          </w:tcPr>
          <w:p w14:paraId="16CBFAC2"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 xml:space="preserve">SLS, FTP3, no DRX, </w:t>
            </w:r>
            <m:oMath>
              <m:r>
                <w:rPr>
                  <w:rFonts w:ascii="Cambria Math" w:hAnsi="Cambria Math" w:cs="Times New Roman"/>
                  <w:sz w:val="16"/>
                  <w:szCs w:val="16"/>
                </w:rPr>
                <m:t>k0&gt;0</m:t>
              </m:r>
            </m:oMath>
            <w:r w:rsidRPr="00727B33">
              <w:rPr>
                <w:rFonts w:ascii="Times New Roman" w:hAnsi="Times New Roman" w:cs="Times New Roman"/>
                <w:i w:val="0"/>
                <w:sz w:val="16"/>
                <w:szCs w:val="16"/>
              </w:rPr>
              <w:t>, SFI-based PDCCH skipping indication with periodicity of 8 slots</w:t>
            </w:r>
          </w:p>
        </w:tc>
        <w:tc>
          <w:tcPr>
            <w:tcW w:w="1426" w:type="dxa"/>
            <w:vMerge/>
          </w:tcPr>
          <w:p w14:paraId="2A5FB33A"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tc>
      </w:tr>
      <w:tr w:rsidR="00A962EF" w:rsidRPr="00FE0D90" w14:paraId="553591DF" w14:textId="77777777" w:rsidTr="006304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vMerge w:val="restart"/>
            <w:shd w:val="clear" w:color="auto" w:fill="DEEAF6" w:themeFill="accent1" w:themeFillTint="33"/>
          </w:tcPr>
          <w:p w14:paraId="1D3C8FA8" w14:textId="77777777" w:rsidR="00A962EF" w:rsidRPr="00727B33" w:rsidRDefault="00A962EF" w:rsidP="00E67BB4">
            <w:pPr>
              <w:pStyle w:val="Comments"/>
              <w:spacing w:before="0"/>
            </w:pPr>
            <w:r w:rsidRPr="00727B33">
              <w:rPr>
                <w:rFonts w:ascii="Times New Roman" w:hAnsi="Times New Roman"/>
                <w:b w:val="0"/>
                <w:i w:val="0"/>
                <w:color w:val="auto"/>
                <w:sz w:val="16"/>
                <w:szCs w:val="16"/>
              </w:rPr>
              <w:t>FR2, PDCCH skipping</w:t>
            </w:r>
          </w:p>
        </w:tc>
        <w:tc>
          <w:tcPr>
            <w:tcW w:w="1427" w:type="dxa"/>
          </w:tcPr>
          <w:p w14:paraId="375FDD2C"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 xml:space="preserve">Ideal indication: </w:t>
            </w:r>
          </w:p>
          <w:p w14:paraId="73B4C336"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21.4 to 67%</w:t>
            </w:r>
          </w:p>
        </w:tc>
        <w:tc>
          <w:tcPr>
            <w:tcW w:w="1427" w:type="dxa"/>
          </w:tcPr>
          <w:p w14:paraId="78B1F3D6"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5DE45772"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67.0%</w:t>
            </w:r>
          </w:p>
          <w:p w14:paraId="1BFB9040"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50.7%</w:t>
            </w:r>
          </w:p>
          <w:p w14:paraId="1CD9A6F1"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34.4%</w:t>
            </w:r>
          </w:p>
          <w:p w14:paraId="64E62E29" w14:textId="77777777" w:rsidR="00A962EF" w:rsidRPr="007451D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lang w:eastAsia="zh-CN"/>
              </w:rPr>
              <w:t>8 slots: 21.4%</w:t>
            </w:r>
          </w:p>
        </w:tc>
        <w:tc>
          <w:tcPr>
            <w:tcW w:w="1426" w:type="dxa"/>
          </w:tcPr>
          <w:p w14:paraId="6D85C717"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4033A249"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22.0ms </w:t>
            </w:r>
          </w:p>
          <w:p w14:paraId="17E597C6"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22.1ms</w:t>
            </w:r>
          </w:p>
          <w:p w14:paraId="5DFC44D2" w14:textId="77777777" w:rsidR="00A962EF"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22.2ms</w:t>
            </w:r>
          </w:p>
          <w:p w14:paraId="31E9077A" w14:textId="77777777" w:rsidR="00A962EF" w:rsidRPr="006D45A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22.5ms</w:t>
            </w:r>
          </w:p>
        </w:tc>
        <w:tc>
          <w:tcPr>
            <w:tcW w:w="1308" w:type="dxa"/>
          </w:tcPr>
          <w:p w14:paraId="53D0AF55" w14:textId="77777777" w:rsidR="00A962EF" w:rsidRPr="006D45AD"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p>
        </w:tc>
        <w:tc>
          <w:tcPr>
            <w:tcW w:w="1544" w:type="dxa"/>
          </w:tcPr>
          <w:p w14:paraId="07E32BD2" w14:textId="77777777" w:rsidR="00A962EF" w:rsidRPr="00727B33" w:rsidRDefault="00A962EF" w:rsidP="00E67BB4">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27B33">
              <w:rPr>
                <w:rFonts w:ascii="Times New Roman" w:hAnsi="Times New Roman" w:cs="Times New Roman"/>
                <w:i w:val="0"/>
                <w:sz w:val="16"/>
                <w:szCs w:val="16"/>
                <w:lang w:eastAsia="zh-CN"/>
              </w:rPr>
              <w:t>SLS, FTP3, no DRX,</w:t>
            </w:r>
            <w:r w:rsidRPr="00727B33">
              <w:rPr>
                <w:rFonts w:ascii="Times New Roman" w:hAnsi="Times New Roman" w:cs="Times New Roman"/>
                <w:sz w:val="16"/>
                <w:szCs w:val="16"/>
                <w:lang w:eastAsia="zh-CN"/>
              </w:rPr>
              <w:t xml:space="preserve"> </w:t>
            </w:r>
            <m:oMath>
              <m:r>
                <w:rPr>
                  <w:rFonts w:ascii="Cambria Math" w:hAnsi="Cambria Math" w:cs="Times New Roman"/>
                  <w:sz w:val="16"/>
                  <w:szCs w:val="16"/>
                </w:rPr>
                <m:t>k0&gt;0</m:t>
              </m:r>
            </m:oMath>
            <w:r w:rsidRPr="00727B33">
              <w:rPr>
                <w:rFonts w:ascii="Times New Roman" w:hAnsi="Times New Roman" w:cs="Times New Roman"/>
                <w:i w:val="0"/>
                <w:sz w:val="16"/>
                <w:szCs w:val="16"/>
              </w:rPr>
              <w:t>,</w:t>
            </w:r>
            <w:r w:rsidRPr="00727B33">
              <w:rPr>
                <w:rFonts w:ascii="Times New Roman" w:hAnsi="Times New Roman" w:cs="Times New Roman"/>
                <w:sz w:val="16"/>
                <w:szCs w:val="16"/>
              </w:rPr>
              <w:t xml:space="preserve"> </w:t>
            </w:r>
            <w:r w:rsidRPr="00727B33">
              <w:rPr>
                <w:rFonts w:ascii="Times New Roman" w:hAnsi="Times New Roman" w:cs="Times New Roman"/>
                <w:i w:val="0"/>
                <w:sz w:val="16"/>
                <w:szCs w:val="16"/>
              </w:rPr>
              <w:t xml:space="preserve">genie-aided PDCCH </w:t>
            </w:r>
            <w:r w:rsidRPr="00727B33">
              <w:rPr>
                <w:rFonts w:ascii="Times New Roman" w:hAnsi="Times New Roman" w:cs="Times New Roman"/>
                <w:sz w:val="16"/>
                <w:szCs w:val="16"/>
              </w:rPr>
              <w:t>s</w:t>
            </w:r>
            <w:r w:rsidRPr="00727B33">
              <w:rPr>
                <w:rFonts w:ascii="Times New Roman" w:hAnsi="Times New Roman" w:cs="Times New Roman"/>
                <w:i w:val="0"/>
                <w:sz w:val="16"/>
                <w:szCs w:val="16"/>
              </w:rPr>
              <w:t xml:space="preserve">kipping </w:t>
            </w:r>
            <w:r w:rsidRPr="00727B33">
              <w:rPr>
                <w:rFonts w:ascii="Times New Roman" w:hAnsi="Times New Roman" w:cs="Times New Roman"/>
                <w:sz w:val="16"/>
                <w:szCs w:val="16"/>
              </w:rPr>
              <w:t>i</w:t>
            </w:r>
            <w:r w:rsidRPr="00727B33">
              <w:rPr>
                <w:rFonts w:ascii="Times New Roman" w:hAnsi="Times New Roman" w:cs="Times New Roman"/>
                <w:i w:val="0"/>
                <w:sz w:val="16"/>
                <w:szCs w:val="16"/>
              </w:rPr>
              <w:t>ndication</w:t>
            </w:r>
          </w:p>
        </w:tc>
        <w:tc>
          <w:tcPr>
            <w:tcW w:w="1426" w:type="dxa"/>
            <w:vMerge w:val="restart"/>
            <w:shd w:val="clear" w:color="auto" w:fill="DEEAF6" w:themeFill="accent1" w:themeFillTint="33"/>
          </w:tcPr>
          <w:p w14:paraId="3114C5E5" w14:textId="77777777" w:rsidR="00A962EF"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04F8BB49" w14:textId="77777777" w:rsidR="00A962EF" w:rsidRPr="006D45AD" w:rsidRDefault="00A962EF" w:rsidP="00A962EF">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21.9ms (PDCCH period 1 slot)</w:t>
            </w:r>
          </w:p>
        </w:tc>
      </w:tr>
      <w:tr w:rsidR="00A962EF" w:rsidRPr="00FE0D90" w14:paraId="1ECC8DF0" w14:textId="77777777" w:rsidTr="00630495">
        <w:trPr>
          <w:trHeight w:val="903"/>
        </w:trPr>
        <w:tc>
          <w:tcPr>
            <w:cnfStyle w:val="001000000000" w:firstRow="0" w:lastRow="0" w:firstColumn="1" w:lastColumn="0" w:oddVBand="0" w:evenVBand="0" w:oddHBand="0" w:evenHBand="0" w:firstRowFirstColumn="0" w:firstRowLastColumn="0" w:lastRowFirstColumn="0" w:lastRowLastColumn="0"/>
            <w:tcW w:w="1427" w:type="dxa"/>
            <w:vMerge/>
            <w:shd w:val="clear" w:color="auto" w:fill="DEEAF6" w:themeFill="accent1" w:themeFillTint="33"/>
          </w:tcPr>
          <w:p w14:paraId="0329F441" w14:textId="77777777" w:rsidR="00A962EF" w:rsidRPr="006D45AD" w:rsidRDefault="00A962EF" w:rsidP="00E67BB4">
            <w:pPr>
              <w:pStyle w:val="Comments"/>
              <w:spacing w:before="0"/>
              <w:rPr>
                <w:rFonts w:ascii="Times New Roman" w:hAnsi="Times New Roman"/>
                <w:i w:val="0"/>
                <w:sz w:val="16"/>
                <w:szCs w:val="16"/>
              </w:rPr>
            </w:pPr>
          </w:p>
        </w:tc>
        <w:tc>
          <w:tcPr>
            <w:tcW w:w="1427" w:type="dxa"/>
          </w:tcPr>
          <w:p w14:paraId="7B8C05BA"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SFI-based indication:</w:t>
            </w:r>
          </w:p>
          <w:p w14:paraId="45C49F8B"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i w:val="0"/>
                <w:sz w:val="16"/>
                <w:szCs w:val="16"/>
              </w:rPr>
              <w:t>11.9 to 62.3%</w:t>
            </w:r>
          </w:p>
        </w:tc>
        <w:tc>
          <w:tcPr>
            <w:tcW w:w="1427" w:type="dxa"/>
          </w:tcPr>
          <w:p w14:paraId="2329625A"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05AEDBC8"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62.3%</w:t>
            </w:r>
          </w:p>
          <w:p w14:paraId="20324D44"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44.4%</w:t>
            </w:r>
          </w:p>
          <w:p w14:paraId="44CAF9BA"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26.4%</w:t>
            </w:r>
          </w:p>
          <w:p w14:paraId="39DB2E1C" w14:textId="77777777" w:rsidR="00A962EF" w:rsidRPr="007451D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8 slots: 11.9%</w:t>
            </w:r>
          </w:p>
        </w:tc>
        <w:tc>
          <w:tcPr>
            <w:tcW w:w="1426" w:type="dxa"/>
          </w:tcPr>
          <w:p w14:paraId="2884C456"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86CDAC2"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22.0ms </w:t>
            </w:r>
          </w:p>
          <w:p w14:paraId="5310EAD7"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22.1ms</w:t>
            </w:r>
          </w:p>
          <w:p w14:paraId="4B0E13F2" w14:textId="77777777" w:rsidR="00A962EF"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22.2ms</w:t>
            </w:r>
          </w:p>
          <w:p w14:paraId="761FFC95" w14:textId="77777777" w:rsidR="00A962EF" w:rsidRPr="006D45A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22.5ms</w:t>
            </w:r>
          </w:p>
        </w:tc>
        <w:tc>
          <w:tcPr>
            <w:tcW w:w="1308" w:type="dxa"/>
          </w:tcPr>
          <w:p w14:paraId="4429DFE2" w14:textId="77777777" w:rsidR="00A962EF" w:rsidRPr="006D45A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tc>
        <w:tc>
          <w:tcPr>
            <w:tcW w:w="1544" w:type="dxa"/>
          </w:tcPr>
          <w:p w14:paraId="157EAF68" w14:textId="77777777" w:rsidR="00A962EF" w:rsidRPr="00727B33"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 xml:space="preserve">SLS, FTP3, no DRX, </w:t>
            </w:r>
            <m:oMath>
              <m:r>
                <w:rPr>
                  <w:rFonts w:ascii="Cambria Math" w:hAnsi="Cambria Math" w:cs="Times New Roman"/>
                  <w:sz w:val="16"/>
                  <w:szCs w:val="16"/>
                </w:rPr>
                <m:t>k0&gt;0</m:t>
              </m:r>
            </m:oMath>
            <w:r w:rsidRPr="00727B33">
              <w:rPr>
                <w:rFonts w:ascii="Times New Roman" w:hAnsi="Times New Roman" w:cs="Times New Roman"/>
                <w:i w:val="0"/>
                <w:sz w:val="16"/>
                <w:szCs w:val="16"/>
              </w:rPr>
              <w:t>, SFI-based PDCCH skipping indications with periodicity of 8 slots.</w:t>
            </w:r>
          </w:p>
        </w:tc>
        <w:tc>
          <w:tcPr>
            <w:tcW w:w="1426" w:type="dxa"/>
            <w:vMerge/>
          </w:tcPr>
          <w:p w14:paraId="381BD524" w14:textId="77777777" w:rsidR="00A962EF" w:rsidRPr="006D45AD" w:rsidRDefault="00A962EF" w:rsidP="00E67BB4">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tc>
      </w:tr>
    </w:tbl>
    <w:p w14:paraId="4E065B79" w14:textId="77777777" w:rsidR="00CD39D7" w:rsidRDefault="00CD39D7" w:rsidP="00613DAB"/>
    <w:p w14:paraId="72ECE4D3" w14:textId="74DC984C" w:rsidR="002855D2" w:rsidRDefault="00BF2CF5" w:rsidP="002855D2">
      <w:pPr>
        <w:pStyle w:val="Heading2"/>
      </w:pPr>
      <w:bookmarkStart w:id="33" w:name="_Ref535731877"/>
      <w:r>
        <w:t xml:space="preserve">Power Saving Evaluation of </w:t>
      </w:r>
      <w:r w:rsidR="002855D2">
        <w:t xml:space="preserve">Wake-Up </w:t>
      </w:r>
      <w:proofErr w:type="spellStart"/>
      <w:r w:rsidR="002855D2">
        <w:t>Signaling</w:t>
      </w:r>
      <w:bookmarkEnd w:id="33"/>
      <w:proofErr w:type="spellEnd"/>
    </w:p>
    <w:p w14:paraId="7183BCE1" w14:textId="22890C58" w:rsidR="002855D2" w:rsidRPr="000043FE" w:rsidRDefault="002855D2" w:rsidP="002855D2">
      <w:r w:rsidRPr="000043FE">
        <w:t xml:space="preserve">The objective is to quantify the relative power saving with and without wake-up </w:t>
      </w:r>
      <w:proofErr w:type="spellStart"/>
      <w:r w:rsidRPr="000043FE">
        <w:t>signalling</w:t>
      </w:r>
      <w:proofErr w:type="spellEnd"/>
      <w:r w:rsidRPr="000043FE">
        <w:t xml:space="preserve">. PDCCH-based wake-up </w:t>
      </w:r>
      <w:proofErr w:type="spellStart"/>
      <w:r w:rsidRPr="000043FE">
        <w:t>signalling</w:t>
      </w:r>
      <w:proofErr w:type="spellEnd"/>
      <w:r w:rsidRPr="000043FE">
        <w:t xml:space="preserve"> is assumed and the evaluation should be applicable to any one of the design options discussed in</w:t>
      </w:r>
      <w:r w:rsidR="00C445CC">
        <w:t xml:space="preserve"> </w:t>
      </w:r>
      <w:r w:rsidR="00457BE3">
        <w:fldChar w:fldCharType="begin"/>
      </w:r>
      <w:r w:rsidR="00457BE3">
        <w:instrText xml:space="preserve"> REF _Ref1148093 \r \h </w:instrText>
      </w:r>
      <w:r w:rsidR="00457BE3">
        <w:fldChar w:fldCharType="separate"/>
      </w:r>
      <w:r w:rsidR="004A3B21">
        <w:t>[2]</w:t>
      </w:r>
      <w:r w:rsidR="00457BE3">
        <w:fldChar w:fldCharType="end"/>
      </w:r>
      <w:r w:rsidRPr="000043FE">
        <w:t>.</w:t>
      </w:r>
    </w:p>
    <w:p w14:paraId="65F1EC56" w14:textId="592A2839" w:rsidR="002855D2" w:rsidRPr="000043FE" w:rsidRDefault="002855D2" w:rsidP="002855D2">
      <w:r w:rsidRPr="000043FE">
        <w:t xml:space="preserve">Single user simulation </w:t>
      </w:r>
      <w:bookmarkStart w:id="34" w:name="_Hlk528885050"/>
      <w:r w:rsidRPr="000043FE">
        <w:t xml:space="preserve">focusing on DL data modelled with FTP traffic, instant messaging traffic, and web-browsing traffic has been performed. The UE power model is based on the model </w:t>
      </w:r>
      <w:r w:rsidR="004A4E2E">
        <w:t>endorsed in</w:t>
      </w:r>
      <w:r w:rsidR="004A3B21">
        <w:t xml:space="preserve"> </w:t>
      </w:r>
      <w:r w:rsidR="00F61B18">
        <w:fldChar w:fldCharType="begin"/>
      </w:r>
      <w:r w:rsidR="00F61B18">
        <w:instrText xml:space="preserve"> REF _Ref534216161 \r \h </w:instrText>
      </w:r>
      <w:r w:rsidR="00F61B18">
        <w:fldChar w:fldCharType="separate"/>
      </w:r>
      <w:r w:rsidR="004A3B21">
        <w:t>[3]</w:t>
      </w:r>
      <w:r w:rsidR="00F61B18">
        <w:fldChar w:fldCharType="end"/>
      </w:r>
      <w:r w:rsidRPr="000043FE">
        <w:t xml:space="preserve">. The simulation targets FR1 and adopts the reference configuration and assumptions as </w:t>
      </w:r>
      <w:r w:rsidR="00F61B18">
        <w:t>agreed</w:t>
      </w:r>
      <w:r w:rsidRPr="000043FE">
        <w:t>.</w:t>
      </w:r>
      <w:bookmarkEnd w:id="34"/>
    </w:p>
    <w:p w14:paraId="0D048EF7" w14:textId="77777777" w:rsidR="002855D2" w:rsidRPr="000043FE" w:rsidRDefault="002855D2" w:rsidP="002855D2">
      <w:bookmarkStart w:id="35" w:name="_Hlk528885097"/>
      <w:r w:rsidRPr="000043FE">
        <w:lastRenderedPageBreak/>
        <w:t>A subset of the recommended C-DRX configurations is exercised:</w:t>
      </w:r>
    </w:p>
    <w:p w14:paraId="63B7E76F" w14:textId="15A7DCFD" w:rsidR="002855D2" w:rsidRPr="0000784A" w:rsidRDefault="002855D2" w:rsidP="00F120EE">
      <w:pPr>
        <w:pStyle w:val="ListParagraph"/>
        <w:numPr>
          <w:ilvl w:val="0"/>
          <w:numId w:val="11"/>
        </w:numPr>
      </w:pPr>
      <w:r w:rsidRPr="00626D63">
        <w:rPr>
          <w:szCs w:val="20"/>
        </w:rPr>
        <w:t xml:space="preserve">C-DRX cycle 40msec, inactivity timer 10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21367C39" w14:textId="77777777" w:rsidR="002855D2" w:rsidRPr="00626D63" w:rsidRDefault="002855D2" w:rsidP="00F120EE">
      <w:pPr>
        <w:pStyle w:val="ListParagraph"/>
        <w:numPr>
          <w:ilvl w:val="0"/>
          <w:numId w:val="11"/>
        </w:numPr>
        <w:rPr>
          <w:szCs w:val="20"/>
        </w:rPr>
      </w:pPr>
      <w:r w:rsidRPr="00626D63">
        <w:rPr>
          <w:szCs w:val="20"/>
        </w:rPr>
        <w:t xml:space="preserve">C-DRX cycle 160msec, inactivity timer 100 </w:t>
      </w:r>
      <w:proofErr w:type="spellStart"/>
      <w:r w:rsidRPr="00626D63">
        <w:rPr>
          <w:szCs w:val="20"/>
        </w:rPr>
        <w:t>msec</w:t>
      </w:r>
      <w:proofErr w:type="spellEnd"/>
      <w:r w:rsidRPr="00626D63">
        <w:rPr>
          <w:szCs w:val="20"/>
        </w:rPr>
        <w:t xml:space="preserve">, On duration: 8 </w:t>
      </w:r>
      <w:proofErr w:type="spellStart"/>
      <w:r w:rsidRPr="00626D63">
        <w:rPr>
          <w:szCs w:val="20"/>
        </w:rPr>
        <w:t>msec</w:t>
      </w:r>
      <w:proofErr w:type="spellEnd"/>
    </w:p>
    <w:p w14:paraId="7A8872B9" w14:textId="2D3C3A73" w:rsidR="0000784A" w:rsidRPr="00626D63" w:rsidRDefault="0000784A" w:rsidP="00293E30">
      <w:pPr>
        <w:pStyle w:val="ListParagraph"/>
        <w:numPr>
          <w:ilvl w:val="0"/>
          <w:numId w:val="11"/>
        </w:numPr>
        <w:rPr>
          <w:szCs w:val="20"/>
        </w:rPr>
      </w:pPr>
      <w:r w:rsidRPr="00626D63">
        <w:rPr>
          <w:szCs w:val="20"/>
        </w:rPr>
        <w:t xml:space="preserve">C-DRX cycle </w:t>
      </w:r>
      <w:r>
        <w:rPr>
          <w:szCs w:val="20"/>
        </w:rPr>
        <w:t>320</w:t>
      </w:r>
      <w:r w:rsidRPr="00626D63">
        <w:rPr>
          <w:szCs w:val="20"/>
        </w:rPr>
        <w:t xml:space="preserve">msec, inactivity timer </w:t>
      </w:r>
      <w:r>
        <w:rPr>
          <w:szCs w:val="20"/>
        </w:rPr>
        <w:t>80</w:t>
      </w:r>
      <w:r w:rsidRPr="00626D63">
        <w:rPr>
          <w:szCs w:val="20"/>
        </w:rPr>
        <w:t xml:space="preserve"> </w:t>
      </w:r>
      <w:proofErr w:type="spellStart"/>
      <w:r w:rsidRPr="00626D63">
        <w:rPr>
          <w:szCs w:val="20"/>
        </w:rPr>
        <w:t>msec</w:t>
      </w:r>
      <w:proofErr w:type="spellEnd"/>
      <w:r w:rsidRPr="00626D63">
        <w:rPr>
          <w:szCs w:val="20"/>
        </w:rPr>
        <w:t xml:space="preserve">, </w:t>
      </w:r>
      <w:r w:rsidRPr="00626D63">
        <w:t xml:space="preserve">On duration: </w:t>
      </w:r>
      <w:r>
        <w:t>10</w:t>
      </w:r>
      <w:r w:rsidRPr="00626D63">
        <w:t xml:space="preserve"> </w:t>
      </w:r>
      <w:proofErr w:type="spellStart"/>
      <w:r w:rsidRPr="00626D63">
        <w:t>msec</w:t>
      </w:r>
      <w:proofErr w:type="spellEnd"/>
    </w:p>
    <w:p w14:paraId="6CC8426C" w14:textId="4ABC3FE9" w:rsidR="002855D2" w:rsidRPr="000043FE" w:rsidRDefault="002855D2" w:rsidP="007451DD">
      <w:pPr>
        <w:spacing w:before="120"/>
      </w:pPr>
      <w:r w:rsidRPr="000043FE">
        <w:t>The channel condition is assumed to be ideal and the peak MCS and max RB allocation is assumed</w:t>
      </w:r>
      <w:r w:rsidR="00334F91">
        <w:t>, same as the assumption made in the calibration exercise</w:t>
      </w:r>
      <w:r w:rsidRPr="000043FE">
        <w:t>. Data is always received and decoded correctly on the first transmission; Hence HARQ retransmission and associated timers are not applied. Short DRX is assumed to be disabled.</w:t>
      </w:r>
    </w:p>
    <w:p w14:paraId="59A914D5" w14:textId="0807E6C1" w:rsidR="002855D2" w:rsidRPr="000043FE" w:rsidRDefault="002855D2" w:rsidP="002855D2">
      <w:r w:rsidRPr="000043FE">
        <w:t>The traffic model definition and parameters are as proposed and defined in</w:t>
      </w:r>
      <w:bookmarkEnd w:id="35"/>
      <w:r w:rsidR="00F61B18">
        <w:t xml:space="preserve"> </w:t>
      </w:r>
      <w:r w:rsidR="00F61B18">
        <w:fldChar w:fldCharType="begin"/>
      </w:r>
      <w:r w:rsidR="00F61B18">
        <w:instrText xml:space="preserve"> REF _Ref534216161 \r \h </w:instrText>
      </w:r>
      <w:r w:rsidR="00F61B18">
        <w:fldChar w:fldCharType="separate"/>
      </w:r>
      <w:r w:rsidR="004A3B21">
        <w:t>[3]</w:t>
      </w:r>
      <w:r w:rsidR="00F61B18">
        <w:fldChar w:fldCharType="end"/>
      </w:r>
      <w:r w:rsidRPr="000043FE">
        <w:t xml:space="preserve">. </w:t>
      </w:r>
      <w:bookmarkStart w:id="36" w:name="_Hlk528885143"/>
      <w:r w:rsidRPr="000043FE">
        <w:t xml:space="preserve">For web-browsing traffic, </w:t>
      </w:r>
      <w:r w:rsidR="004A4E2E">
        <w:t xml:space="preserve">the model described in Section </w:t>
      </w:r>
      <w:r w:rsidR="004A4E2E">
        <w:fldChar w:fldCharType="begin"/>
      </w:r>
      <w:r w:rsidR="004A4E2E">
        <w:instrText xml:space="preserve"> REF _Ref535005049 \r \h </w:instrText>
      </w:r>
      <w:r w:rsidR="004A4E2E">
        <w:fldChar w:fldCharType="separate"/>
      </w:r>
      <w:r w:rsidR="004A3B21">
        <w:t>2.2.1.2</w:t>
      </w:r>
      <w:r w:rsidR="004A4E2E">
        <w:fldChar w:fldCharType="end"/>
      </w:r>
      <w:r w:rsidR="004A4E2E">
        <w:t xml:space="preserve"> is used. </w:t>
      </w:r>
      <w:r w:rsidRPr="000043FE">
        <w:t>UL traffic and UL feedback impact are omitted for simplification.</w:t>
      </w:r>
      <w:bookmarkEnd w:id="36"/>
    </w:p>
    <w:p w14:paraId="469102ED" w14:textId="0DE26167" w:rsidR="002855D2" w:rsidRPr="000043FE" w:rsidRDefault="00F04DF4" w:rsidP="002855D2">
      <w:r>
        <w:t xml:space="preserve">The proposed scheme with PDCCH-WUS (please refer to Section </w:t>
      </w:r>
      <w:r>
        <w:fldChar w:fldCharType="begin"/>
      </w:r>
      <w:r>
        <w:instrText xml:space="preserve"> REF _Ref535006840 \r \h </w:instrText>
      </w:r>
      <w:r>
        <w:fldChar w:fldCharType="separate"/>
      </w:r>
      <w:r w:rsidR="004A3B21">
        <w:t>2.1.1</w:t>
      </w:r>
      <w:r>
        <w:fldChar w:fldCharType="end"/>
      </w:r>
      <w:r>
        <w:t xml:space="preserve"> for power modeling assumptions) </w:t>
      </w:r>
      <w:r w:rsidR="00D04AB1">
        <w:t xml:space="preserve">is compared against the </w:t>
      </w:r>
      <w:r w:rsidR="002855D2" w:rsidRPr="000043FE">
        <w:t xml:space="preserve">following </w:t>
      </w:r>
      <w:r w:rsidR="00D04AB1">
        <w:t>baseline cases without wake-up signaling</w:t>
      </w:r>
      <w:r w:rsidR="002855D2" w:rsidRPr="000043FE">
        <w:t>:</w:t>
      </w:r>
    </w:p>
    <w:p w14:paraId="1B306308" w14:textId="56BB5DD0" w:rsidR="002855D2" w:rsidRPr="000043FE" w:rsidRDefault="002855D2" w:rsidP="002855D2">
      <w:r w:rsidRPr="000043FE">
        <w:t>Case #</w:t>
      </w:r>
      <w:r w:rsidR="00F04DF4">
        <w:t>1</w:t>
      </w:r>
      <w:r w:rsidR="00D04AB1">
        <w:t xml:space="preserve"> “Reference ON duration”</w:t>
      </w:r>
      <w:r w:rsidR="00F04DF4">
        <w:t xml:space="preserve">: </w:t>
      </w:r>
      <w:r w:rsidR="00D04AB1">
        <w:t xml:space="preserve">The </w:t>
      </w:r>
      <w:r w:rsidR="00F04DF4">
        <w:t xml:space="preserve">reference ON duration </w:t>
      </w:r>
      <w:r w:rsidR="00D04AB1">
        <w:t xml:space="preserve">as agreed in </w:t>
      </w:r>
      <w:r w:rsidR="00F61B18">
        <w:fldChar w:fldCharType="begin"/>
      </w:r>
      <w:r w:rsidR="00F61B18">
        <w:instrText xml:space="preserve"> REF _Ref534216161 \r \h </w:instrText>
      </w:r>
      <w:r w:rsidR="00F61B18">
        <w:fldChar w:fldCharType="separate"/>
      </w:r>
      <w:r w:rsidR="004A3B21">
        <w:t>[3]</w:t>
      </w:r>
      <w:r w:rsidR="00F61B18">
        <w:fldChar w:fldCharType="end"/>
      </w:r>
      <w:r w:rsidR="00D04AB1">
        <w:t xml:space="preserve"> </w:t>
      </w:r>
      <w:r w:rsidR="00F04DF4">
        <w:t xml:space="preserve">is used </w:t>
      </w:r>
      <w:r w:rsidR="00D04AB1">
        <w:t>for the baseline; All longer than 1 slot.</w:t>
      </w:r>
    </w:p>
    <w:p w14:paraId="2A53D8AA" w14:textId="57803748" w:rsidR="002855D2" w:rsidRPr="000043FE" w:rsidRDefault="002855D2" w:rsidP="002855D2">
      <w:r w:rsidRPr="000043FE">
        <w:t>Case #</w:t>
      </w:r>
      <w:r w:rsidR="00F04DF4">
        <w:t>2</w:t>
      </w:r>
      <w:r w:rsidRPr="000043FE">
        <w:t xml:space="preserve"> </w:t>
      </w:r>
      <w:r w:rsidR="00D04AB1">
        <w:t xml:space="preserve">“1-slot ON duration”: </w:t>
      </w:r>
      <w:r w:rsidRPr="000043FE">
        <w:t xml:space="preserve">ON duration </w:t>
      </w:r>
      <w:r w:rsidR="00D04AB1">
        <w:t xml:space="preserve">for the baseline </w:t>
      </w:r>
      <w:r w:rsidRPr="000043FE">
        <w:t>is reduced to 1 slot. This is the shortest ON duration that is configurable and should result in the lowest power for a given DRX configuration.</w:t>
      </w:r>
    </w:p>
    <w:p w14:paraId="6DABB26B" w14:textId="77777777" w:rsidR="002855D2" w:rsidRPr="000043FE" w:rsidRDefault="002855D2" w:rsidP="002855D2"/>
    <w:p w14:paraId="6EE8A9B4" w14:textId="58543D4F" w:rsidR="002855D2" w:rsidRPr="000043FE" w:rsidRDefault="002855D2" w:rsidP="002855D2">
      <w:r w:rsidRPr="000043FE">
        <w:t>In the simulation, it is assumed that UE always performs CSI processing in the slot before the first scheduled PDSCH</w:t>
      </w:r>
      <w:r w:rsidR="00E07F49">
        <w:t xml:space="preserve">, and every 8 </w:t>
      </w:r>
      <w:proofErr w:type="spellStart"/>
      <w:r w:rsidR="00E07F49">
        <w:t>msec</w:t>
      </w:r>
      <w:proofErr w:type="spellEnd"/>
      <w:r w:rsidR="00E07F49">
        <w:t xml:space="preserve"> thereafter until </w:t>
      </w:r>
      <w:r w:rsidR="00A2467C">
        <w:t>there is no more traffic</w:t>
      </w:r>
      <w:r w:rsidR="00E07F49">
        <w:t xml:space="preserve">. </w:t>
      </w:r>
      <w:r w:rsidRPr="000043FE">
        <w:t>It is also assumed that in case WUS is detected, there is a gap of 3 milliseconds (i.e. 6 slots) to the first schedulable slot (for CSI and/or PDSCH). The purpose of this gap is for further wake-up of the modem to get ready for potential PDSCH and/or CSI processing; Microsleep power is assumed during this gap.</w:t>
      </w:r>
      <w:r w:rsidR="00063233">
        <w:t xml:space="preserve"> It is also assumed that UE performs synchronization </w:t>
      </w:r>
      <w:r w:rsidR="00E07F49">
        <w:t>every 160 msec</w:t>
      </w:r>
      <w:r w:rsidR="00D85633">
        <w:t>.</w:t>
      </w:r>
      <w:r w:rsidR="00063233">
        <w:t xml:space="preserve"> Also, very good serving cell condition is assumed and no neighbor cell measurement and search </w:t>
      </w:r>
      <w:proofErr w:type="gramStart"/>
      <w:r w:rsidR="00063233">
        <w:t>is</w:t>
      </w:r>
      <w:proofErr w:type="gramEnd"/>
      <w:r w:rsidR="00063233">
        <w:t xml:space="preserve"> performed.</w:t>
      </w:r>
    </w:p>
    <w:p w14:paraId="6EC361E3" w14:textId="771C38B5" w:rsidR="002855D2" w:rsidRPr="000043FE" w:rsidRDefault="002855D2" w:rsidP="002855D2">
      <w:r w:rsidRPr="000043FE">
        <w:t xml:space="preserve">For illustration of the timeline and power profile for above cases, please refer to </w:t>
      </w:r>
      <w:r>
        <w:t xml:space="preserve">the </w:t>
      </w:r>
      <w:r w:rsidRPr="000043FE">
        <w:t>Appendix.</w:t>
      </w:r>
    </w:p>
    <w:p w14:paraId="588F3946" w14:textId="5A9A5485" w:rsidR="002855D2" w:rsidRDefault="002855D2" w:rsidP="002855D2">
      <w:r w:rsidRPr="000043FE">
        <w:t xml:space="preserve">Please refer to Section </w:t>
      </w:r>
      <w:r w:rsidR="00FA03A3">
        <w:fldChar w:fldCharType="begin"/>
      </w:r>
      <w:r w:rsidR="00FA03A3">
        <w:instrText xml:space="preserve"> REF _Ref535006840 \r \h </w:instrText>
      </w:r>
      <w:r w:rsidR="00FA03A3">
        <w:fldChar w:fldCharType="separate"/>
      </w:r>
      <w:r w:rsidR="004A3B21">
        <w:t>2.1.1</w:t>
      </w:r>
      <w:r w:rsidR="00FA03A3">
        <w:fldChar w:fldCharType="end"/>
      </w:r>
      <w:r w:rsidRPr="000043FE">
        <w:t xml:space="preserve"> for discussion of why sleep transition overhead can potentially be reduced for PDCCH-WUS.</w:t>
      </w:r>
    </w:p>
    <w:p w14:paraId="3893E741" w14:textId="77777777" w:rsidR="002855D2" w:rsidRPr="000043FE" w:rsidRDefault="002855D2" w:rsidP="002855D2"/>
    <w:tbl>
      <w:tblPr>
        <w:tblStyle w:val="TableGrid"/>
        <w:tblW w:w="0" w:type="auto"/>
        <w:tblLook w:val="04A0" w:firstRow="1" w:lastRow="0" w:firstColumn="1" w:lastColumn="0" w:noHBand="0" w:noVBand="1"/>
      </w:tblPr>
      <w:tblGrid>
        <w:gridCol w:w="8352"/>
        <w:gridCol w:w="1610"/>
      </w:tblGrid>
      <w:tr w:rsidR="0031186B" w:rsidRPr="00626D63" w14:paraId="000EE4D7" w14:textId="77777777" w:rsidTr="001C2911">
        <w:trPr>
          <w:cantSplit/>
          <w:trHeight w:val="1965"/>
        </w:trPr>
        <w:tc>
          <w:tcPr>
            <w:tcW w:w="8352" w:type="dxa"/>
          </w:tcPr>
          <w:p w14:paraId="4BDE3C4E" w14:textId="0504C38D" w:rsidR="0031186B" w:rsidRDefault="00F27FEF" w:rsidP="00657149">
            <w:pPr>
              <w:rPr>
                <w:noProof/>
              </w:rPr>
            </w:pPr>
            <w:bookmarkStart w:id="37" w:name="_Hlk892864"/>
            <w:r>
              <w:rPr>
                <w:noProof/>
              </w:rPr>
              <w:drawing>
                <wp:inline distT="0" distB="0" distL="0" distR="0" wp14:anchorId="66789933" wp14:editId="114E544D">
                  <wp:extent cx="5163820" cy="266446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3820" cy="2664460"/>
                          </a:xfrm>
                          <a:prstGeom prst="rect">
                            <a:avLst/>
                          </a:prstGeom>
                          <a:noFill/>
                        </pic:spPr>
                      </pic:pic>
                    </a:graphicData>
                  </a:graphic>
                </wp:inline>
              </w:drawing>
            </w:r>
          </w:p>
        </w:tc>
        <w:tc>
          <w:tcPr>
            <w:tcW w:w="1610" w:type="dxa"/>
            <w:vAlign w:val="center"/>
          </w:tcPr>
          <w:p w14:paraId="11457CFB" w14:textId="77777777" w:rsidR="001C2911" w:rsidRPr="005C44E3" w:rsidRDefault="001C2911" w:rsidP="001C2911">
            <w:pPr>
              <w:jc w:val="center"/>
              <w:rPr>
                <w:b/>
              </w:rPr>
            </w:pPr>
            <w:r w:rsidRPr="005C44E3">
              <w:rPr>
                <w:b/>
              </w:rPr>
              <w:t>Latency increase:</w:t>
            </w:r>
          </w:p>
          <w:p w14:paraId="31D85E02" w14:textId="77777777" w:rsidR="001C2911" w:rsidRPr="000043FE" w:rsidRDefault="001C2911" w:rsidP="001C2911">
            <w:pPr>
              <w:jc w:val="center"/>
            </w:pPr>
            <w:r w:rsidRPr="000043FE">
              <w:t xml:space="preserve">{40, 10}: </w:t>
            </w:r>
            <w:r>
              <w:t>13%</w:t>
            </w:r>
          </w:p>
          <w:p w14:paraId="549B4EBD" w14:textId="77777777" w:rsidR="001C2911" w:rsidRDefault="001C2911" w:rsidP="001C2911">
            <w:pPr>
              <w:jc w:val="center"/>
            </w:pPr>
            <w:r w:rsidRPr="000043FE">
              <w:t xml:space="preserve">{160, 100}: </w:t>
            </w:r>
            <w:r>
              <w:t>4</w:t>
            </w:r>
            <w:r w:rsidRPr="000043FE">
              <w:t>%</w:t>
            </w:r>
          </w:p>
          <w:p w14:paraId="359ADE0E" w14:textId="65288498" w:rsidR="001C2911" w:rsidRDefault="001C2911" w:rsidP="001C2911">
            <w:pPr>
              <w:jc w:val="center"/>
            </w:pPr>
            <w:r w:rsidRPr="000043FE">
              <w:t>{</w:t>
            </w:r>
            <w:r>
              <w:t>32</w:t>
            </w:r>
            <w:r w:rsidRPr="000043FE">
              <w:t xml:space="preserve">0, </w:t>
            </w:r>
            <w:r>
              <w:t>8</w:t>
            </w:r>
            <w:r w:rsidRPr="000043FE">
              <w:t xml:space="preserve">0}: </w:t>
            </w:r>
            <w:r>
              <w:t>2</w:t>
            </w:r>
            <w:r w:rsidRPr="000043FE">
              <w:t>%</w:t>
            </w:r>
          </w:p>
          <w:p w14:paraId="684165C6" w14:textId="49A40D31" w:rsidR="0031186B" w:rsidRPr="005C44E3" w:rsidRDefault="0031186B" w:rsidP="00E613E3">
            <w:pPr>
              <w:jc w:val="center"/>
              <w:rPr>
                <w:b/>
              </w:rPr>
            </w:pPr>
            <w:r w:rsidRPr="005C44E3">
              <w:rPr>
                <w:b/>
              </w:rPr>
              <w:t>Percentage of empty</w:t>
            </w:r>
          </w:p>
          <w:p w14:paraId="2FEA4BC0" w14:textId="77777777" w:rsidR="0031186B" w:rsidRPr="005C44E3" w:rsidRDefault="0031186B" w:rsidP="00E613E3">
            <w:pPr>
              <w:jc w:val="center"/>
              <w:rPr>
                <w:b/>
              </w:rPr>
            </w:pPr>
            <w:r w:rsidRPr="005C44E3">
              <w:rPr>
                <w:b/>
              </w:rPr>
              <w:t>C-DRX cycles:</w:t>
            </w:r>
          </w:p>
          <w:p w14:paraId="4A68D107" w14:textId="77777777" w:rsidR="0031186B" w:rsidRPr="000043FE" w:rsidRDefault="0031186B" w:rsidP="00E613E3">
            <w:pPr>
              <w:jc w:val="center"/>
            </w:pPr>
            <w:r w:rsidRPr="000043FE">
              <w:t xml:space="preserve">{40, 10}: </w:t>
            </w:r>
            <w:r>
              <w:t>98</w:t>
            </w:r>
            <w:r w:rsidRPr="000043FE">
              <w:t>%</w:t>
            </w:r>
          </w:p>
          <w:p w14:paraId="3227CFF0" w14:textId="77777777" w:rsidR="0031186B" w:rsidRDefault="0031186B" w:rsidP="00E613E3">
            <w:pPr>
              <w:jc w:val="center"/>
            </w:pPr>
            <w:r w:rsidRPr="000043FE">
              <w:t xml:space="preserve">{160, 100}: </w:t>
            </w:r>
            <w:r>
              <w:t>95</w:t>
            </w:r>
            <w:r w:rsidRPr="000043FE">
              <w:t>%</w:t>
            </w:r>
          </w:p>
          <w:p w14:paraId="27BC5B7F" w14:textId="3C60EE39" w:rsidR="0031186B" w:rsidRPr="000043FE" w:rsidRDefault="0031186B" w:rsidP="00E613E3">
            <w:pPr>
              <w:jc w:val="center"/>
            </w:pPr>
            <w:r w:rsidRPr="000043FE">
              <w:t>{</w:t>
            </w:r>
            <w:r>
              <w:t>32</w:t>
            </w:r>
            <w:r w:rsidRPr="000043FE">
              <w:t xml:space="preserve">0, </w:t>
            </w:r>
            <w:r>
              <w:t>8</w:t>
            </w:r>
            <w:r w:rsidRPr="000043FE">
              <w:t xml:space="preserve">0}: </w:t>
            </w:r>
            <w:r>
              <w:t>91</w:t>
            </w:r>
            <w:r w:rsidRPr="000043FE">
              <w:t>%</w:t>
            </w:r>
          </w:p>
        </w:tc>
      </w:tr>
      <w:bookmarkEnd w:id="37"/>
    </w:tbl>
    <w:p w14:paraId="585FC646" w14:textId="77777777" w:rsidR="002855D2" w:rsidRPr="000043FE" w:rsidRDefault="002855D2" w:rsidP="002855D2"/>
    <w:tbl>
      <w:tblPr>
        <w:tblStyle w:val="TableGrid"/>
        <w:tblW w:w="0" w:type="auto"/>
        <w:tblLayout w:type="fixed"/>
        <w:tblLook w:val="04A0" w:firstRow="1" w:lastRow="0" w:firstColumn="1" w:lastColumn="0" w:noHBand="0" w:noVBand="1"/>
      </w:tblPr>
      <w:tblGrid>
        <w:gridCol w:w="8365"/>
        <w:gridCol w:w="1597"/>
      </w:tblGrid>
      <w:tr w:rsidR="0031186B" w:rsidRPr="00626D63" w14:paraId="368D820D" w14:textId="77777777" w:rsidTr="00630495">
        <w:trPr>
          <w:cantSplit/>
          <w:trHeight w:val="1965"/>
        </w:trPr>
        <w:tc>
          <w:tcPr>
            <w:tcW w:w="8365" w:type="dxa"/>
          </w:tcPr>
          <w:p w14:paraId="1A2E58C7" w14:textId="3A4E4E34" w:rsidR="0031186B" w:rsidRDefault="001B4975" w:rsidP="00657149">
            <w:pPr>
              <w:rPr>
                <w:noProof/>
              </w:rPr>
            </w:pPr>
            <w:r>
              <w:rPr>
                <w:noProof/>
              </w:rPr>
              <w:lastRenderedPageBreak/>
              <w:drawing>
                <wp:inline distT="0" distB="0" distL="0" distR="0" wp14:anchorId="19803921" wp14:editId="7DB59627">
                  <wp:extent cx="5157470" cy="2664460"/>
                  <wp:effectExtent l="0" t="0" r="508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57470" cy="2664460"/>
                          </a:xfrm>
                          <a:prstGeom prst="rect">
                            <a:avLst/>
                          </a:prstGeom>
                          <a:noFill/>
                        </pic:spPr>
                      </pic:pic>
                    </a:graphicData>
                  </a:graphic>
                </wp:inline>
              </w:drawing>
            </w:r>
          </w:p>
        </w:tc>
        <w:tc>
          <w:tcPr>
            <w:tcW w:w="1597" w:type="dxa"/>
            <w:vAlign w:val="center"/>
          </w:tcPr>
          <w:p w14:paraId="153D72B0" w14:textId="77777777" w:rsidR="00F27FEF" w:rsidRPr="005C44E3" w:rsidRDefault="00F27FEF" w:rsidP="00F27FEF">
            <w:pPr>
              <w:jc w:val="center"/>
              <w:rPr>
                <w:b/>
              </w:rPr>
            </w:pPr>
            <w:r w:rsidRPr="005C44E3">
              <w:rPr>
                <w:b/>
              </w:rPr>
              <w:t>Latency increase:</w:t>
            </w:r>
          </w:p>
          <w:p w14:paraId="71659816" w14:textId="77777777" w:rsidR="00F27FEF" w:rsidRPr="000043FE" w:rsidRDefault="00F27FEF" w:rsidP="00F27FEF">
            <w:pPr>
              <w:jc w:val="center"/>
            </w:pPr>
            <w:r w:rsidRPr="000043FE">
              <w:t xml:space="preserve">{40, 10}: </w:t>
            </w:r>
            <w:r>
              <w:t>13%</w:t>
            </w:r>
          </w:p>
          <w:p w14:paraId="61886F23" w14:textId="77777777" w:rsidR="00F27FEF" w:rsidRDefault="00F27FEF" w:rsidP="00F27FEF">
            <w:pPr>
              <w:jc w:val="center"/>
            </w:pPr>
            <w:r w:rsidRPr="000043FE">
              <w:t xml:space="preserve">{160, 100}: </w:t>
            </w:r>
            <w:r>
              <w:t>3</w:t>
            </w:r>
            <w:r w:rsidRPr="000043FE">
              <w:t>%</w:t>
            </w:r>
          </w:p>
          <w:p w14:paraId="6CE2EC1A" w14:textId="4A1C8853" w:rsidR="00F27FEF" w:rsidRDefault="00F27FEF" w:rsidP="00F27FEF">
            <w:pPr>
              <w:jc w:val="center"/>
            </w:pPr>
            <w:r w:rsidRPr="000043FE">
              <w:t>{</w:t>
            </w:r>
            <w:r>
              <w:t>32</w:t>
            </w:r>
            <w:r w:rsidRPr="000043FE">
              <w:t xml:space="preserve">0, </w:t>
            </w:r>
            <w:r>
              <w:t>8</w:t>
            </w:r>
            <w:r w:rsidRPr="000043FE">
              <w:t xml:space="preserve">0}: </w:t>
            </w:r>
            <w:r>
              <w:t>1</w:t>
            </w:r>
            <w:r w:rsidRPr="000043FE">
              <w:t>%</w:t>
            </w:r>
          </w:p>
          <w:p w14:paraId="331D34F1" w14:textId="22CEA6D5" w:rsidR="0031186B" w:rsidRPr="005C44E3" w:rsidRDefault="0031186B" w:rsidP="00E613E3">
            <w:pPr>
              <w:jc w:val="center"/>
              <w:rPr>
                <w:b/>
              </w:rPr>
            </w:pPr>
            <w:r w:rsidRPr="005C44E3">
              <w:rPr>
                <w:b/>
              </w:rPr>
              <w:t>Percentage of empty</w:t>
            </w:r>
          </w:p>
          <w:p w14:paraId="0284DDB7" w14:textId="77777777" w:rsidR="0031186B" w:rsidRPr="005C44E3" w:rsidRDefault="0031186B" w:rsidP="00E613E3">
            <w:pPr>
              <w:jc w:val="center"/>
              <w:rPr>
                <w:b/>
              </w:rPr>
            </w:pPr>
            <w:r w:rsidRPr="005C44E3">
              <w:rPr>
                <w:b/>
              </w:rPr>
              <w:t>C-DRX cycles:</w:t>
            </w:r>
          </w:p>
          <w:p w14:paraId="64407500" w14:textId="77777777" w:rsidR="0031186B" w:rsidRPr="000043FE" w:rsidRDefault="0031186B" w:rsidP="00E613E3">
            <w:pPr>
              <w:jc w:val="center"/>
            </w:pPr>
            <w:r w:rsidRPr="000043FE">
              <w:t xml:space="preserve">{40, 10}: </w:t>
            </w:r>
            <w:r>
              <w:t>89</w:t>
            </w:r>
            <w:r w:rsidRPr="000043FE">
              <w:t>%</w:t>
            </w:r>
          </w:p>
          <w:p w14:paraId="17D571D8" w14:textId="77777777" w:rsidR="0031186B" w:rsidRDefault="0031186B" w:rsidP="00E613E3">
            <w:pPr>
              <w:jc w:val="center"/>
            </w:pPr>
            <w:r w:rsidRPr="000043FE">
              <w:t xml:space="preserve">{160, 100}: </w:t>
            </w:r>
            <w:r>
              <w:t>72</w:t>
            </w:r>
            <w:r w:rsidRPr="000043FE">
              <w:t>%</w:t>
            </w:r>
          </w:p>
          <w:p w14:paraId="7F107CB7" w14:textId="727D3412" w:rsidR="0031186B" w:rsidRPr="000043FE" w:rsidRDefault="0031186B" w:rsidP="00E613E3">
            <w:pPr>
              <w:jc w:val="center"/>
            </w:pPr>
            <w:r w:rsidRPr="000043FE">
              <w:t>{</w:t>
            </w:r>
            <w:r>
              <w:t>32</w:t>
            </w:r>
            <w:r w:rsidRPr="000043FE">
              <w:t xml:space="preserve">0, </w:t>
            </w:r>
            <w:r>
              <w:t>8</w:t>
            </w:r>
            <w:r w:rsidRPr="000043FE">
              <w:t xml:space="preserve">0}: </w:t>
            </w:r>
            <w:r>
              <w:t>52</w:t>
            </w:r>
            <w:r w:rsidRPr="000043FE">
              <w:t>%</w:t>
            </w:r>
          </w:p>
        </w:tc>
      </w:tr>
    </w:tbl>
    <w:p w14:paraId="4B7255C2" w14:textId="77777777" w:rsidR="002855D2" w:rsidRPr="000043FE" w:rsidRDefault="002855D2" w:rsidP="002855D2"/>
    <w:tbl>
      <w:tblPr>
        <w:tblStyle w:val="TableGrid"/>
        <w:tblW w:w="9962" w:type="dxa"/>
        <w:tblLook w:val="04A0" w:firstRow="1" w:lastRow="0" w:firstColumn="1" w:lastColumn="0" w:noHBand="0" w:noVBand="1"/>
      </w:tblPr>
      <w:tblGrid>
        <w:gridCol w:w="8352"/>
        <w:gridCol w:w="1610"/>
      </w:tblGrid>
      <w:tr w:rsidR="0031186B" w:rsidRPr="00626D63" w14:paraId="430DCA89" w14:textId="77777777" w:rsidTr="00E613E3">
        <w:trPr>
          <w:trHeight w:val="1965"/>
        </w:trPr>
        <w:tc>
          <w:tcPr>
            <w:tcW w:w="8352" w:type="dxa"/>
          </w:tcPr>
          <w:p w14:paraId="58B1F8EE" w14:textId="1068E50D" w:rsidR="0031186B" w:rsidRDefault="00E61528" w:rsidP="00657149">
            <w:pPr>
              <w:rPr>
                <w:noProof/>
              </w:rPr>
            </w:pPr>
            <w:r>
              <w:rPr>
                <w:noProof/>
              </w:rPr>
              <w:drawing>
                <wp:inline distT="0" distB="0" distL="0" distR="0" wp14:anchorId="7155F00A" wp14:editId="2EE48902">
                  <wp:extent cx="5163820" cy="26644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63820" cy="2664460"/>
                          </a:xfrm>
                          <a:prstGeom prst="rect">
                            <a:avLst/>
                          </a:prstGeom>
                          <a:noFill/>
                        </pic:spPr>
                      </pic:pic>
                    </a:graphicData>
                  </a:graphic>
                </wp:inline>
              </w:drawing>
            </w:r>
          </w:p>
        </w:tc>
        <w:tc>
          <w:tcPr>
            <w:tcW w:w="1610" w:type="dxa"/>
            <w:vAlign w:val="center"/>
          </w:tcPr>
          <w:p w14:paraId="63DF80D9" w14:textId="77777777" w:rsidR="001B4975" w:rsidRPr="005C44E3" w:rsidRDefault="001B4975" w:rsidP="001B4975">
            <w:pPr>
              <w:jc w:val="center"/>
              <w:rPr>
                <w:b/>
              </w:rPr>
            </w:pPr>
            <w:r w:rsidRPr="005C44E3">
              <w:rPr>
                <w:b/>
              </w:rPr>
              <w:t>Latency increase:</w:t>
            </w:r>
          </w:p>
          <w:p w14:paraId="105EE74B" w14:textId="77777777" w:rsidR="001B4975" w:rsidRPr="000043FE" w:rsidRDefault="001B4975" w:rsidP="001B4975">
            <w:pPr>
              <w:jc w:val="center"/>
            </w:pPr>
            <w:r w:rsidRPr="000043FE">
              <w:t xml:space="preserve">{40, 10}: </w:t>
            </w:r>
            <w:r>
              <w:t>14%</w:t>
            </w:r>
          </w:p>
          <w:p w14:paraId="23DBCF49" w14:textId="77777777" w:rsidR="001B4975" w:rsidRDefault="001B4975" w:rsidP="001B4975">
            <w:pPr>
              <w:jc w:val="center"/>
            </w:pPr>
            <w:r w:rsidRPr="000043FE">
              <w:t xml:space="preserve">{160, 100}: </w:t>
            </w:r>
            <w:r>
              <w:t>4</w:t>
            </w:r>
            <w:r w:rsidRPr="000043FE">
              <w:t>%</w:t>
            </w:r>
          </w:p>
          <w:p w14:paraId="3F3B6005" w14:textId="42ABEF59" w:rsidR="001B4975" w:rsidRDefault="001B4975" w:rsidP="001B4975">
            <w:pPr>
              <w:jc w:val="center"/>
            </w:pPr>
            <w:r w:rsidRPr="000043FE">
              <w:t>{</w:t>
            </w:r>
            <w:r>
              <w:t>32</w:t>
            </w:r>
            <w:r w:rsidRPr="000043FE">
              <w:t xml:space="preserve">0, </w:t>
            </w:r>
            <w:r>
              <w:t>8</w:t>
            </w:r>
            <w:r w:rsidRPr="000043FE">
              <w:t xml:space="preserve">0}: </w:t>
            </w:r>
            <w:r>
              <w:t>2</w:t>
            </w:r>
            <w:r w:rsidRPr="000043FE">
              <w:t>%</w:t>
            </w:r>
          </w:p>
          <w:p w14:paraId="78676959" w14:textId="4B600F65" w:rsidR="0031186B" w:rsidRPr="005C44E3" w:rsidRDefault="0031186B" w:rsidP="00E613E3">
            <w:pPr>
              <w:jc w:val="center"/>
              <w:rPr>
                <w:b/>
              </w:rPr>
            </w:pPr>
            <w:r w:rsidRPr="005C44E3">
              <w:rPr>
                <w:b/>
              </w:rPr>
              <w:t>Percentage of empty</w:t>
            </w:r>
          </w:p>
          <w:p w14:paraId="14557225" w14:textId="6656ED69" w:rsidR="0031186B" w:rsidRPr="005C44E3" w:rsidRDefault="0031186B">
            <w:pPr>
              <w:jc w:val="center"/>
              <w:rPr>
                <w:b/>
              </w:rPr>
            </w:pPr>
            <w:r w:rsidRPr="005C44E3">
              <w:rPr>
                <w:b/>
              </w:rPr>
              <w:t>C-DRX cycles:</w:t>
            </w:r>
          </w:p>
          <w:p w14:paraId="2D08AAA4" w14:textId="4E96D473" w:rsidR="0031186B" w:rsidRPr="000043FE" w:rsidRDefault="0031186B" w:rsidP="00E613E3">
            <w:pPr>
              <w:jc w:val="center"/>
            </w:pPr>
            <w:r w:rsidRPr="000043FE">
              <w:t xml:space="preserve">{40, 10}: </w:t>
            </w:r>
            <w:r>
              <w:t>98</w:t>
            </w:r>
            <w:r w:rsidRPr="000043FE">
              <w:t>%</w:t>
            </w:r>
          </w:p>
          <w:p w14:paraId="40872E12" w14:textId="3C0027B0" w:rsidR="0031186B" w:rsidRDefault="0031186B" w:rsidP="00E613E3">
            <w:pPr>
              <w:jc w:val="center"/>
            </w:pPr>
            <w:r w:rsidRPr="000043FE">
              <w:t xml:space="preserve">{160, 100}: </w:t>
            </w:r>
            <w:r>
              <w:t>93</w:t>
            </w:r>
            <w:r w:rsidRPr="000043FE">
              <w:t>%</w:t>
            </w:r>
          </w:p>
          <w:p w14:paraId="3EA7B66A" w14:textId="38CBCA45" w:rsidR="0031186B" w:rsidRPr="000043FE" w:rsidRDefault="0031186B" w:rsidP="00E613E3">
            <w:pPr>
              <w:jc w:val="center"/>
            </w:pPr>
            <w:r w:rsidRPr="000043FE">
              <w:t>{</w:t>
            </w:r>
            <w:r>
              <w:t>32</w:t>
            </w:r>
            <w:r w:rsidRPr="000043FE">
              <w:t xml:space="preserve">0, </w:t>
            </w:r>
            <w:r>
              <w:t>8</w:t>
            </w:r>
            <w:r w:rsidRPr="000043FE">
              <w:t xml:space="preserve">0}: </w:t>
            </w:r>
            <w:r>
              <w:t>86</w:t>
            </w:r>
            <w:r w:rsidRPr="000043FE">
              <w:t>%</w:t>
            </w:r>
          </w:p>
        </w:tc>
      </w:tr>
    </w:tbl>
    <w:p w14:paraId="21FC84FA" w14:textId="77777777" w:rsidR="002855D2" w:rsidRPr="000043FE" w:rsidRDefault="002855D2" w:rsidP="002855D2"/>
    <w:p w14:paraId="6F863EF6" w14:textId="5178662F" w:rsidR="002855D2" w:rsidRPr="000043FE" w:rsidRDefault="002855D2" w:rsidP="002855D2">
      <w:r w:rsidRPr="000043FE">
        <w:t xml:space="preserve">It can be seen that the relative power saving is significant </w:t>
      </w:r>
      <w:r w:rsidR="00193AB6">
        <w:t xml:space="preserve">and </w:t>
      </w:r>
      <w:r w:rsidRPr="000043FE">
        <w:t xml:space="preserve">can be substantial. To consider optimization for the baseline, it is </w:t>
      </w:r>
      <w:r w:rsidR="00E613E3">
        <w:t xml:space="preserve">also </w:t>
      </w:r>
      <w:r w:rsidRPr="000043FE">
        <w:t xml:space="preserve">assumed that ON duration is configured to be only 1 slot. </w:t>
      </w:r>
      <w:r w:rsidR="00E613E3">
        <w:t xml:space="preserve">This is the lowest power possibly achieved with </w:t>
      </w:r>
      <w:r w:rsidR="00D669C4">
        <w:t>existing</w:t>
      </w:r>
      <w:r w:rsidR="00E613E3">
        <w:t xml:space="preserve"> C-DRX to constitute comparison with wake-up signaling scheme. </w:t>
      </w:r>
      <w:r w:rsidRPr="000043FE">
        <w:t xml:space="preserve">Even with this, the power saving </w:t>
      </w:r>
      <w:r w:rsidR="00E613E3">
        <w:t xml:space="preserve">gain </w:t>
      </w:r>
      <w:r w:rsidRPr="000043FE">
        <w:t xml:space="preserve">still holds and </w:t>
      </w:r>
      <w:r w:rsidR="00E613E3">
        <w:t>can be</w:t>
      </w:r>
      <w:r w:rsidRPr="000043FE">
        <w:t xml:space="preserve"> significant. </w:t>
      </w:r>
    </w:p>
    <w:p w14:paraId="0C2A62E6" w14:textId="2EE6201C" w:rsidR="002855D2" w:rsidRPr="000043FE" w:rsidRDefault="002855D2" w:rsidP="002855D2">
      <w:r w:rsidRPr="000043FE">
        <w:t>It can also be observed that when the DRX configuration and traffic pattern results in lower percentage of empty CDRX cycles, the gain of WUS reduces. The example is DRX {</w:t>
      </w:r>
      <w:r w:rsidR="00193AB6">
        <w:t>320</w:t>
      </w:r>
      <w:r w:rsidRPr="000043FE">
        <w:t xml:space="preserve">, </w:t>
      </w:r>
      <w:r w:rsidR="00193AB6">
        <w:t>80</w:t>
      </w:r>
      <w:r w:rsidRPr="000043FE">
        <w:t>} with FTP traffic, for which the relative power saving is only 3%</w:t>
      </w:r>
      <w:r w:rsidR="00193AB6">
        <w:t xml:space="preserve"> if compared to the 1-slot ON duration baseline.</w:t>
      </w:r>
    </w:p>
    <w:p w14:paraId="5120CB06" w14:textId="32C0E0BC" w:rsidR="002855D2" w:rsidRDefault="002855D2" w:rsidP="002855D2">
      <w:r>
        <w:t xml:space="preserve">In terms of additional latency, </w:t>
      </w:r>
      <w:r w:rsidR="00E613E3">
        <w:t xml:space="preserve">for longer DRX cycles (e.g. 160ms, 320ms), the relative increase is only a few percent and is negligible. Intuitively, this makes sense as DRX already contributes to most of the latency. For shorter DRX cycles (e.g. 40ms), the increase can be higher </w:t>
      </w:r>
      <w:r w:rsidR="00A81834">
        <w:t xml:space="preserve">percentage </w:t>
      </w:r>
      <w:r w:rsidR="00E613E3">
        <w:t>in the teens</w:t>
      </w:r>
      <w:r w:rsidR="00A81834">
        <w:t>, but still relatively mild. Power saving gain is typically also higher for shorter DRX cycles.</w:t>
      </w:r>
    </w:p>
    <w:p w14:paraId="72198B3B" w14:textId="0B252766" w:rsidR="00B70237" w:rsidRDefault="002855D2" w:rsidP="002855D2">
      <w:r>
        <w:t xml:space="preserve">In terms of extra resource usage, </w:t>
      </w:r>
      <w:r w:rsidR="00193AB6">
        <w:t xml:space="preserve">the percentage of empty C-DRX cycles is a good indicator. </w:t>
      </w:r>
      <w:r>
        <w:t xml:space="preserve">PDCCH-WUS would require additional PDCCH resource for the case the UE is served during the C-DRX cycle. For the case the UE is not served, there </w:t>
      </w:r>
      <w:r>
        <w:lastRenderedPageBreak/>
        <w:t xml:space="preserve">is no additional PDCCH usage because PDCCH-WUS does not need to be transmitted. </w:t>
      </w:r>
      <w:r w:rsidR="00193AB6">
        <w:t>UE-specific PDCCH-WUS is assumed for this interpretation.</w:t>
      </w:r>
    </w:p>
    <w:p w14:paraId="0BA9E70A" w14:textId="238C7F03" w:rsidR="00F47EC0" w:rsidRDefault="00F47EC0" w:rsidP="002855D2">
      <w:r>
        <w:t xml:space="preserve">The metrics for this power saving scheme </w:t>
      </w:r>
      <w:proofErr w:type="gramStart"/>
      <w:r>
        <w:t>are</w:t>
      </w:r>
      <w:proofErr w:type="gramEnd"/>
      <w:r>
        <w:t xml:space="preserve"> summarized in the following table</w:t>
      </w:r>
      <w:r w:rsidR="003C581D">
        <w:t>, the format of which was agreed in RAN1 AH1901.</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810"/>
        <w:gridCol w:w="1350"/>
        <w:gridCol w:w="1350"/>
        <w:gridCol w:w="1440"/>
        <w:gridCol w:w="2250"/>
        <w:gridCol w:w="1350"/>
      </w:tblGrid>
      <w:tr w:rsidR="00BA3E80" w:rsidRPr="005258E2" w14:paraId="759FA834" w14:textId="77777777" w:rsidTr="00630495">
        <w:tc>
          <w:tcPr>
            <w:tcW w:w="1440" w:type="dxa"/>
            <w:tcBorders>
              <w:top w:val="single" w:sz="4" w:space="0" w:color="FFFFFF"/>
              <w:left w:val="nil"/>
              <w:right w:val="nil"/>
            </w:tcBorders>
            <w:shd w:val="clear" w:color="auto" w:fill="5B9BD5"/>
            <w:vAlign w:val="center"/>
          </w:tcPr>
          <w:p w14:paraId="7F41FA0D" w14:textId="614FAA77" w:rsidR="00BA3E80" w:rsidRPr="00630495" w:rsidRDefault="00BA3E80" w:rsidP="00630495">
            <w:pPr>
              <w:pStyle w:val="Comments"/>
              <w:jc w:val="center"/>
              <w:rPr>
                <w:b/>
                <w:bCs/>
                <w:i w:val="0"/>
                <w:color w:val="FF0000"/>
                <w:sz w:val="16"/>
                <w:u w:val="single"/>
              </w:rPr>
            </w:pPr>
            <w:r w:rsidRPr="00630495">
              <w:rPr>
                <w:b/>
                <w:bCs/>
                <w:i w:val="0"/>
                <w:color w:val="FFFFFF"/>
                <w:sz w:val="16"/>
              </w:rPr>
              <w:t>Power saving scheme</w:t>
            </w:r>
          </w:p>
        </w:tc>
        <w:tc>
          <w:tcPr>
            <w:tcW w:w="810" w:type="dxa"/>
            <w:tcBorders>
              <w:top w:val="single" w:sz="4" w:space="0" w:color="FFFFFF"/>
              <w:left w:val="nil"/>
              <w:right w:val="nil"/>
            </w:tcBorders>
            <w:shd w:val="clear" w:color="auto" w:fill="5B9BD5"/>
            <w:vAlign w:val="center"/>
          </w:tcPr>
          <w:p w14:paraId="2122C8D3" w14:textId="16147979" w:rsidR="00BA3E80" w:rsidRPr="00630495" w:rsidRDefault="00BA3E80" w:rsidP="00630495">
            <w:pPr>
              <w:pStyle w:val="Comments"/>
              <w:jc w:val="center"/>
              <w:rPr>
                <w:b/>
                <w:bCs/>
                <w:i w:val="0"/>
                <w:color w:val="FF0000"/>
                <w:sz w:val="16"/>
                <w:u w:val="single"/>
              </w:rPr>
            </w:pPr>
            <w:r w:rsidRPr="00630495">
              <w:rPr>
                <w:b/>
                <w:bCs/>
                <w:i w:val="0"/>
                <w:color w:val="FFFFFF"/>
                <w:sz w:val="16"/>
              </w:rPr>
              <w:t>Power saving gain</w:t>
            </w:r>
          </w:p>
        </w:tc>
        <w:tc>
          <w:tcPr>
            <w:tcW w:w="1350" w:type="dxa"/>
            <w:tcBorders>
              <w:top w:val="single" w:sz="4" w:space="0" w:color="FFFFFF"/>
              <w:left w:val="nil"/>
              <w:right w:val="nil"/>
            </w:tcBorders>
            <w:shd w:val="clear" w:color="auto" w:fill="5B9BD5"/>
            <w:vAlign w:val="center"/>
          </w:tcPr>
          <w:p w14:paraId="4E7F031E" w14:textId="050A999C" w:rsidR="00BA3E80" w:rsidRPr="00630495" w:rsidRDefault="00BA3E80" w:rsidP="00630495">
            <w:pPr>
              <w:pStyle w:val="Comments"/>
              <w:jc w:val="center"/>
              <w:rPr>
                <w:b/>
                <w:bCs/>
                <w:i w:val="0"/>
                <w:color w:val="FF0000"/>
                <w:sz w:val="16"/>
                <w:u w:val="single"/>
              </w:rPr>
            </w:pPr>
            <w:r w:rsidRPr="00630495">
              <w:rPr>
                <w:b/>
                <w:bCs/>
                <w:i w:val="0"/>
                <w:color w:val="FFFFFF"/>
                <w:sz w:val="16"/>
              </w:rPr>
              <w:t>Power saving gain for each configuration</w:t>
            </w:r>
          </w:p>
        </w:tc>
        <w:tc>
          <w:tcPr>
            <w:tcW w:w="1350" w:type="dxa"/>
            <w:tcBorders>
              <w:top w:val="single" w:sz="4" w:space="0" w:color="FFFFFF"/>
              <w:left w:val="nil"/>
              <w:right w:val="nil"/>
            </w:tcBorders>
            <w:shd w:val="clear" w:color="auto" w:fill="5B9BD5"/>
            <w:vAlign w:val="center"/>
          </w:tcPr>
          <w:p w14:paraId="391C5EEF" w14:textId="1072D1F1" w:rsidR="00BA3E80" w:rsidRPr="00630495" w:rsidRDefault="00BA3E80" w:rsidP="00630495">
            <w:pPr>
              <w:pStyle w:val="Comments"/>
              <w:jc w:val="center"/>
              <w:rPr>
                <w:b/>
                <w:bCs/>
                <w:i w:val="0"/>
                <w:color w:val="FFFFFF"/>
                <w:sz w:val="16"/>
              </w:rPr>
            </w:pPr>
            <w:r w:rsidRPr="00630495">
              <w:rPr>
                <w:b/>
                <w:bCs/>
                <w:i w:val="0"/>
                <w:color w:val="FFFFFF"/>
                <w:sz w:val="16"/>
              </w:rPr>
              <w:t>UPT /</w:t>
            </w:r>
          </w:p>
          <w:p w14:paraId="2AD1F0AA" w14:textId="15427B36" w:rsidR="00BA3E80" w:rsidRPr="00630495" w:rsidRDefault="00BA3E80" w:rsidP="00630495">
            <w:pPr>
              <w:pStyle w:val="Comments"/>
              <w:jc w:val="center"/>
              <w:rPr>
                <w:b/>
                <w:bCs/>
                <w:i w:val="0"/>
                <w:color w:val="FF0000"/>
                <w:sz w:val="16"/>
                <w:u w:val="single"/>
              </w:rPr>
            </w:pPr>
            <w:r w:rsidRPr="00630495">
              <w:rPr>
                <w:b/>
                <w:bCs/>
                <w:i w:val="0"/>
                <w:color w:val="FFFFFF"/>
                <w:sz w:val="16"/>
              </w:rPr>
              <w:t>Latency</w:t>
            </w:r>
          </w:p>
        </w:tc>
        <w:tc>
          <w:tcPr>
            <w:tcW w:w="1440" w:type="dxa"/>
            <w:tcBorders>
              <w:top w:val="single" w:sz="4" w:space="0" w:color="FFFFFF"/>
              <w:left w:val="nil"/>
              <w:right w:val="nil"/>
            </w:tcBorders>
            <w:shd w:val="clear" w:color="auto" w:fill="5B9BD5"/>
            <w:vAlign w:val="center"/>
          </w:tcPr>
          <w:p w14:paraId="530A7EA7" w14:textId="55593593" w:rsidR="00BA3E80" w:rsidRPr="00630495" w:rsidRDefault="00BA3E80" w:rsidP="00630495">
            <w:pPr>
              <w:pStyle w:val="Comments"/>
              <w:jc w:val="center"/>
              <w:rPr>
                <w:b/>
                <w:bCs/>
                <w:i w:val="0"/>
                <w:color w:val="FF0000"/>
                <w:sz w:val="16"/>
                <w:u w:val="single"/>
              </w:rPr>
            </w:pPr>
            <w:r w:rsidRPr="00630495">
              <w:rPr>
                <w:b/>
                <w:bCs/>
                <w:i w:val="0"/>
                <w:color w:val="FFFFFF"/>
                <w:sz w:val="16"/>
              </w:rPr>
              <w:t>Estimated Overhead</w:t>
            </w:r>
          </w:p>
        </w:tc>
        <w:tc>
          <w:tcPr>
            <w:tcW w:w="2250" w:type="dxa"/>
            <w:tcBorders>
              <w:top w:val="single" w:sz="4" w:space="0" w:color="FFFFFF"/>
              <w:left w:val="nil"/>
              <w:right w:val="nil"/>
            </w:tcBorders>
            <w:shd w:val="clear" w:color="auto" w:fill="5B9BD5"/>
            <w:vAlign w:val="center"/>
          </w:tcPr>
          <w:p w14:paraId="54A99ECA" w14:textId="0E8D0A9D" w:rsidR="00BA3E80" w:rsidRPr="00630495" w:rsidRDefault="00BA3E80" w:rsidP="00630495">
            <w:pPr>
              <w:pStyle w:val="Comments"/>
              <w:jc w:val="center"/>
              <w:rPr>
                <w:b/>
                <w:bCs/>
                <w:i w:val="0"/>
                <w:color w:val="FF0000"/>
                <w:sz w:val="16"/>
                <w:u w:val="single"/>
              </w:rPr>
            </w:pPr>
            <w:r w:rsidRPr="00630495">
              <w:rPr>
                <w:b/>
                <w:bCs/>
                <w:i w:val="0"/>
                <w:color w:val="FFFFFF"/>
                <w:sz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E7C974C" w14:textId="77777777" w:rsidR="00BA3E80" w:rsidRPr="00630495" w:rsidRDefault="00BA3E80" w:rsidP="00630495">
            <w:pPr>
              <w:pStyle w:val="Comments"/>
              <w:jc w:val="center"/>
              <w:rPr>
                <w:b/>
                <w:bCs/>
                <w:i w:val="0"/>
                <w:color w:val="FFFFFF"/>
                <w:sz w:val="16"/>
              </w:rPr>
            </w:pPr>
            <w:r w:rsidRPr="00630495">
              <w:rPr>
                <w:b/>
                <w:bCs/>
                <w:i w:val="0"/>
                <w:color w:val="FFFFFF"/>
                <w:sz w:val="16"/>
              </w:rPr>
              <w:t>Note</w:t>
            </w:r>
          </w:p>
          <w:p w14:paraId="0A3D8839" w14:textId="6CC536F1" w:rsidR="00BA3E80" w:rsidRPr="00630495" w:rsidRDefault="00BA3E80" w:rsidP="00630495">
            <w:pPr>
              <w:pStyle w:val="Comments"/>
              <w:jc w:val="center"/>
              <w:rPr>
                <w:b/>
                <w:bCs/>
                <w:i w:val="0"/>
                <w:color w:val="FF0000"/>
                <w:sz w:val="16"/>
                <w:u w:val="single"/>
              </w:rPr>
            </w:pPr>
            <w:r w:rsidRPr="00630495">
              <w:rPr>
                <w:b/>
                <w:bCs/>
                <w:i w:val="0"/>
                <w:color w:val="FFFFFF"/>
                <w:sz w:val="16"/>
              </w:rPr>
              <w:t>(include UE throughput)</w:t>
            </w:r>
          </w:p>
        </w:tc>
      </w:tr>
      <w:tr w:rsidR="003C581D" w:rsidRPr="005258E2" w14:paraId="530706B6" w14:textId="77777777" w:rsidTr="00630495">
        <w:tc>
          <w:tcPr>
            <w:tcW w:w="1440" w:type="dxa"/>
            <w:shd w:val="clear" w:color="auto" w:fill="BDD6EE"/>
          </w:tcPr>
          <w:p w14:paraId="175CE5E7" w14:textId="4BD06E14" w:rsidR="003C581D" w:rsidRPr="00630495" w:rsidRDefault="003C581D" w:rsidP="003C581D">
            <w:pPr>
              <w:pStyle w:val="Comments"/>
              <w:rPr>
                <w:i w:val="0"/>
                <w:sz w:val="16"/>
                <w:lang w:eastAsia="zh-CN"/>
              </w:rPr>
            </w:pPr>
            <w:r w:rsidRPr="00630495">
              <w:rPr>
                <w:i w:val="0"/>
                <w:sz w:val="16"/>
              </w:rPr>
              <w:t xml:space="preserve">PDCCH-based WUS triggering UE wakeup </w:t>
            </w:r>
          </w:p>
        </w:tc>
        <w:tc>
          <w:tcPr>
            <w:tcW w:w="810" w:type="dxa"/>
            <w:shd w:val="clear" w:color="auto" w:fill="BDD6EE"/>
          </w:tcPr>
          <w:p w14:paraId="093AB132" w14:textId="1400CE0A" w:rsidR="003C581D" w:rsidRPr="00630495" w:rsidRDefault="00A81834" w:rsidP="003C581D">
            <w:pPr>
              <w:pStyle w:val="Comments"/>
              <w:rPr>
                <w:i w:val="0"/>
                <w:sz w:val="16"/>
              </w:rPr>
            </w:pPr>
            <w:r w:rsidRPr="00630495">
              <w:rPr>
                <w:i w:val="0"/>
                <w:sz w:val="16"/>
              </w:rPr>
              <w:t>3</w:t>
            </w:r>
            <w:r w:rsidR="003C581D" w:rsidRPr="00630495">
              <w:rPr>
                <w:i w:val="0"/>
                <w:sz w:val="16"/>
              </w:rPr>
              <w:t>-</w:t>
            </w:r>
            <w:r w:rsidRPr="00630495">
              <w:rPr>
                <w:i w:val="0"/>
                <w:sz w:val="16"/>
              </w:rPr>
              <w:t>64</w:t>
            </w:r>
            <w:r w:rsidR="003C581D" w:rsidRPr="00630495">
              <w:rPr>
                <w:i w:val="0"/>
                <w:sz w:val="16"/>
              </w:rPr>
              <w:t>%</w:t>
            </w:r>
          </w:p>
        </w:tc>
        <w:tc>
          <w:tcPr>
            <w:tcW w:w="1350" w:type="dxa"/>
            <w:shd w:val="clear" w:color="auto" w:fill="BDD6EE"/>
          </w:tcPr>
          <w:p w14:paraId="59EB4346" w14:textId="3B797B20" w:rsidR="003C581D" w:rsidRPr="00630495" w:rsidRDefault="003A5EC8" w:rsidP="003C581D">
            <w:pPr>
              <w:pStyle w:val="Comments"/>
              <w:rPr>
                <w:i w:val="0"/>
                <w:sz w:val="16"/>
                <w:lang w:eastAsia="zh-CN"/>
              </w:rPr>
            </w:pPr>
            <w:r w:rsidRPr="00630495">
              <w:rPr>
                <w:i w:val="0"/>
                <w:sz w:val="16"/>
                <w:lang w:eastAsia="zh-CN"/>
              </w:rPr>
              <w:t>H</w:t>
            </w:r>
            <w:r w:rsidR="00BA3E80" w:rsidRPr="00630495">
              <w:rPr>
                <w:i w:val="0"/>
                <w:sz w:val="16"/>
                <w:lang w:eastAsia="zh-CN"/>
              </w:rPr>
              <w:t>ighlights:</w:t>
            </w:r>
          </w:p>
          <w:p w14:paraId="4E184E99" w14:textId="39365576" w:rsidR="00BA3E80" w:rsidRPr="00630495" w:rsidRDefault="00BA3E80" w:rsidP="003C581D">
            <w:pPr>
              <w:pStyle w:val="Comments"/>
              <w:rPr>
                <w:i w:val="0"/>
                <w:sz w:val="16"/>
                <w:lang w:eastAsia="zh-CN"/>
              </w:rPr>
            </w:pPr>
          </w:p>
          <w:p w14:paraId="74795759" w14:textId="3E754721" w:rsidR="00BA3E80" w:rsidRPr="00630495" w:rsidRDefault="00BA3E80" w:rsidP="003C581D">
            <w:pPr>
              <w:pStyle w:val="Comments"/>
              <w:rPr>
                <w:i w:val="0"/>
                <w:sz w:val="16"/>
                <w:lang w:eastAsia="zh-CN"/>
              </w:rPr>
            </w:pPr>
            <w:r w:rsidRPr="00630495">
              <w:rPr>
                <w:i w:val="0"/>
                <w:sz w:val="16"/>
                <w:lang w:eastAsia="zh-CN"/>
              </w:rPr>
              <w:t>Web browsing /w DRX (160, 100)</w:t>
            </w:r>
          </w:p>
          <w:p w14:paraId="02DEB73B" w14:textId="7DED0B94" w:rsidR="00BA3E80" w:rsidRPr="00630495" w:rsidRDefault="003A5EC8" w:rsidP="003C581D">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35</w:t>
            </w:r>
            <w:r w:rsidRPr="00630495">
              <w:rPr>
                <w:i w:val="0"/>
                <w:sz w:val="16"/>
                <w:lang w:eastAsia="zh-CN"/>
              </w:rPr>
              <w:t>%</w:t>
            </w:r>
          </w:p>
          <w:p w14:paraId="21617318" w14:textId="09E22494" w:rsidR="003A5EC8" w:rsidRPr="00630495" w:rsidRDefault="003A5EC8" w:rsidP="003C581D">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25</w:t>
            </w:r>
            <w:r w:rsidRPr="00630495">
              <w:rPr>
                <w:i w:val="0"/>
                <w:sz w:val="16"/>
                <w:lang w:eastAsia="zh-CN"/>
              </w:rPr>
              <w:t>%</w:t>
            </w:r>
          </w:p>
          <w:p w14:paraId="5DC4D2CE" w14:textId="77777777" w:rsidR="00BA3E80" w:rsidRPr="00630495" w:rsidRDefault="00BA3E80" w:rsidP="003C581D">
            <w:pPr>
              <w:pStyle w:val="Comments"/>
              <w:rPr>
                <w:i w:val="0"/>
                <w:sz w:val="16"/>
                <w:lang w:eastAsia="zh-CN"/>
              </w:rPr>
            </w:pPr>
          </w:p>
          <w:p w14:paraId="461187A6" w14:textId="343681EC" w:rsidR="00BA3E80" w:rsidRPr="00630495" w:rsidRDefault="00BA3E80" w:rsidP="003C581D">
            <w:pPr>
              <w:pStyle w:val="Comments"/>
              <w:rPr>
                <w:i w:val="0"/>
                <w:sz w:val="16"/>
                <w:lang w:eastAsia="zh-CN"/>
              </w:rPr>
            </w:pPr>
            <w:r w:rsidRPr="00630495">
              <w:rPr>
                <w:i w:val="0"/>
                <w:sz w:val="16"/>
                <w:lang w:eastAsia="zh-CN"/>
              </w:rPr>
              <w:t>FTP /w DRX (160, 100)</w:t>
            </w:r>
          </w:p>
          <w:p w14:paraId="70BD4DFB" w14:textId="43A20653"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10</w:t>
            </w:r>
            <w:r w:rsidRPr="00630495">
              <w:rPr>
                <w:i w:val="0"/>
                <w:sz w:val="16"/>
                <w:lang w:eastAsia="zh-CN"/>
              </w:rPr>
              <w:t>%</w:t>
            </w:r>
          </w:p>
          <w:p w14:paraId="29659CE8" w14:textId="39D97FB6"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5</w:t>
            </w:r>
            <w:r w:rsidRPr="00630495">
              <w:rPr>
                <w:i w:val="0"/>
                <w:sz w:val="16"/>
                <w:lang w:eastAsia="zh-CN"/>
              </w:rPr>
              <w:t>%</w:t>
            </w:r>
          </w:p>
          <w:p w14:paraId="67249F93" w14:textId="77777777" w:rsidR="00C1042E" w:rsidRPr="00630495" w:rsidRDefault="00C1042E" w:rsidP="00C1042E">
            <w:pPr>
              <w:pStyle w:val="Comments"/>
              <w:rPr>
                <w:i w:val="0"/>
                <w:sz w:val="16"/>
                <w:lang w:eastAsia="zh-CN"/>
              </w:rPr>
            </w:pPr>
          </w:p>
          <w:p w14:paraId="030AA67E" w14:textId="77777777" w:rsidR="00C1042E" w:rsidRPr="00630495" w:rsidRDefault="00C1042E" w:rsidP="00C1042E">
            <w:pPr>
              <w:pStyle w:val="Comments"/>
              <w:rPr>
                <w:i w:val="0"/>
                <w:sz w:val="16"/>
                <w:lang w:eastAsia="zh-CN"/>
              </w:rPr>
            </w:pPr>
            <w:r w:rsidRPr="00630495">
              <w:rPr>
                <w:i w:val="0"/>
                <w:sz w:val="16"/>
                <w:lang w:eastAsia="zh-CN"/>
              </w:rPr>
              <w:t>FTP /w DRX (40, 10)</w:t>
            </w:r>
          </w:p>
          <w:p w14:paraId="4AA1EC51" w14:textId="68052F9F" w:rsidR="00C1042E" w:rsidRPr="00630495" w:rsidRDefault="00C1042E" w:rsidP="00C1042E">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50%</w:t>
            </w:r>
          </w:p>
          <w:p w14:paraId="25250CAF" w14:textId="2A00E40B" w:rsidR="00C1042E" w:rsidRPr="00630495" w:rsidRDefault="00C1042E" w:rsidP="00C1042E">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31%</w:t>
            </w:r>
          </w:p>
          <w:p w14:paraId="172D1305" w14:textId="77777777" w:rsidR="00BA3E80" w:rsidRPr="00630495" w:rsidRDefault="00BA3E80" w:rsidP="003C581D">
            <w:pPr>
              <w:pStyle w:val="Comments"/>
              <w:rPr>
                <w:i w:val="0"/>
                <w:sz w:val="16"/>
                <w:lang w:eastAsia="zh-CN"/>
              </w:rPr>
            </w:pPr>
          </w:p>
          <w:p w14:paraId="1F046CA7" w14:textId="22CA05D4" w:rsidR="00BA3E80" w:rsidRPr="00630495" w:rsidRDefault="00BA3E80" w:rsidP="003C581D">
            <w:pPr>
              <w:pStyle w:val="Comments"/>
              <w:rPr>
                <w:i w:val="0"/>
                <w:sz w:val="16"/>
                <w:lang w:eastAsia="zh-CN"/>
              </w:rPr>
            </w:pPr>
            <w:r w:rsidRPr="00630495">
              <w:rPr>
                <w:i w:val="0"/>
                <w:sz w:val="16"/>
                <w:lang w:eastAsia="zh-CN"/>
              </w:rPr>
              <w:t>IM /w DRX (320, 80)</w:t>
            </w:r>
          </w:p>
          <w:p w14:paraId="1B62E2A3" w14:textId="7F394871"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21</w:t>
            </w:r>
            <w:r w:rsidRPr="00630495">
              <w:rPr>
                <w:i w:val="0"/>
                <w:sz w:val="16"/>
                <w:lang w:eastAsia="zh-CN"/>
              </w:rPr>
              <w:t>%</w:t>
            </w:r>
          </w:p>
          <w:p w14:paraId="3B9D4495" w14:textId="539D1E12"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11</w:t>
            </w:r>
            <w:r w:rsidRPr="00630495">
              <w:rPr>
                <w:i w:val="0"/>
                <w:sz w:val="16"/>
                <w:lang w:eastAsia="zh-CN"/>
              </w:rPr>
              <w:t>%</w:t>
            </w:r>
          </w:p>
          <w:p w14:paraId="2A9C7E7D" w14:textId="77777777" w:rsidR="003A5EC8" w:rsidRPr="00630495" w:rsidRDefault="003A5EC8" w:rsidP="003C581D">
            <w:pPr>
              <w:pStyle w:val="Comments"/>
              <w:rPr>
                <w:i w:val="0"/>
                <w:sz w:val="16"/>
                <w:lang w:eastAsia="zh-CN"/>
              </w:rPr>
            </w:pPr>
          </w:p>
          <w:p w14:paraId="2BAC8E60" w14:textId="32236D46" w:rsidR="00BA3E80" w:rsidRPr="00630495" w:rsidRDefault="00BA3E80" w:rsidP="003C581D">
            <w:pPr>
              <w:pStyle w:val="Comments"/>
              <w:rPr>
                <w:i w:val="0"/>
                <w:sz w:val="16"/>
                <w:lang w:eastAsia="zh-CN"/>
              </w:rPr>
            </w:pPr>
          </w:p>
        </w:tc>
        <w:tc>
          <w:tcPr>
            <w:tcW w:w="1350" w:type="dxa"/>
            <w:shd w:val="clear" w:color="auto" w:fill="BDD6EE"/>
          </w:tcPr>
          <w:p w14:paraId="316DB78E" w14:textId="147813FE" w:rsidR="003C581D" w:rsidRPr="00630495" w:rsidRDefault="00E67BB4" w:rsidP="003C581D">
            <w:pPr>
              <w:pStyle w:val="Comments"/>
              <w:rPr>
                <w:i w:val="0"/>
                <w:sz w:val="16"/>
                <w:lang w:eastAsia="zh-CN"/>
              </w:rPr>
            </w:pPr>
            <w:r w:rsidRPr="00630495">
              <w:rPr>
                <w:i w:val="0"/>
                <w:sz w:val="16"/>
                <w:lang w:eastAsia="zh-CN"/>
              </w:rPr>
              <w:t>Latency increase:</w:t>
            </w:r>
          </w:p>
          <w:p w14:paraId="5CDFF357" w14:textId="77777777" w:rsidR="00E67BB4" w:rsidRPr="00630495" w:rsidRDefault="00E67BB4" w:rsidP="003C581D">
            <w:pPr>
              <w:pStyle w:val="Comments"/>
              <w:rPr>
                <w:i w:val="0"/>
                <w:sz w:val="16"/>
                <w:lang w:eastAsia="zh-CN"/>
              </w:rPr>
            </w:pPr>
          </w:p>
          <w:p w14:paraId="16874293" w14:textId="77777777" w:rsidR="00E67BB4" w:rsidRPr="00630495" w:rsidRDefault="00E67BB4" w:rsidP="00E67BB4">
            <w:pPr>
              <w:pStyle w:val="Comments"/>
              <w:rPr>
                <w:i w:val="0"/>
                <w:sz w:val="16"/>
                <w:lang w:eastAsia="zh-CN"/>
              </w:rPr>
            </w:pPr>
            <w:r w:rsidRPr="00630495">
              <w:rPr>
                <w:i w:val="0"/>
                <w:sz w:val="16"/>
                <w:lang w:eastAsia="zh-CN"/>
              </w:rPr>
              <w:t>Web browsing /w DRX (160, 100)</w:t>
            </w:r>
          </w:p>
          <w:p w14:paraId="69EEA406" w14:textId="77777777" w:rsidR="00E67BB4" w:rsidRPr="00630495" w:rsidRDefault="00E67BB4" w:rsidP="003C581D">
            <w:pPr>
              <w:pStyle w:val="Comments"/>
              <w:rPr>
                <w:i w:val="0"/>
                <w:sz w:val="16"/>
                <w:lang w:eastAsia="zh-CN"/>
              </w:rPr>
            </w:pPr>
            <w:r w:rsidRPr="00630495">
              <w:rPr>
                <w:i w:val="0"/>
                <w:sz w:val="16"/>
                <w:lang w:eastAsia="zh-CN"/>
              </w:rPr>
              <w:t>4%</w:t>
            </w:r>
          </w:p>
          <w:p w14:paraId="3593E0B9" w14:textId="77777777" w:rsidR="00E67BB4" w:rsidRPr="00630495" w:rsidRDefault="00E67BB4" w:rsidP="003C581D">
            <w:pPr>
              <w:pStyle w:val="Comments"/>
              <w:rPr>
                <w:i w:val="0"/>
                <w:sz w:val="16"/>
                <w:lang w:eastAsia="zh-CN"/>
              </w:rPr>
            </w:pPr>
          </w:p>
          <w:p w14:paraId="5D04B16E" w14:textId="77777777" w:rsidR="00E67BB4" w:rsidRPr="00630495" w:rsidRDefault="00E67BB4" w:rsidP="00E67BB4">
            <w:pPr>
              <w:pStyle w:val="Comments"/>
              <w:rPr>
                <w:i w:val="0"/>
                <w:sz w:val="16"/>
                <w:lang w:eastAsia="zh-CN"/>
              </w:rPr>
            </w:pPr>
            <w:r w:rsidRPr="00630495">
              <w:rPr>
                <w:i w:val="0"/>
                <w:sz w:val="16"/>
                <w:lang w:eastAsia="zh-CN"/>
              </w:rPr>
              <w:t>FTP /w DRX (160, 100)</w:t>
            </w:r>
          </w:p>
          <w:p w14:paraId="6561BED5" w14:textId="77777777" w:rsidR="00E67BB4" w:rsidRPr="00630495" w:rsidRDefault="00E67BB4" w:rsidP="003C581D">
            <w:pPr>
              <w:pStyle w:val="Comments"/>
              <w:rPr>
                <w:i w:val="0"/>
                <w:sz w:val="16"/>
                <w:lang w:eastAsia="zh-CN"/>
              </w:rPr>
            </w:pPr>
            <w:r w:rsidRPr="00630495">
              <w:rPr>
                <w:i w:val="0"/>
                <w:sz w:val="16"/>
                <w:lang w:eastAsia="zh-CN"/>
              </w:rPr>
              <w:t>3%</w:t>
            </w:r>
          </w:p>
          <w:p w14:paraId="2A2B44F9" w14:textId="77777777" w:rsidR="00E67BB4" w:rsidRPr="00630495" w:rsidRDefault="00E67BB4" w:rsidP="003C581D">
            <w:pPr>
              <w:pStyle w:val="Comments"/>
              <w:rPr>
                <w:i w:val="0"/>
                <w:sz w:val="16"/>
                <w:lang w:eastAsia="zh-CN"/>
              </w:rPr>
            </w:pPr>
          </w:p>
          <w:p w14:paraId="36DF651C" w14:textId="77777777" w:rsidR="00E67BB4" w:rsidRPr="00630495" w:rsidRDefault="00E67BB4" w:rsidP="00E67BB4">
            <w:pPr>
              <w:pStyle w:val="Comments"/>
              <w:rPr>
                <w:i w:val="0"/>
                <w:sz w:val="16"/>
                <w:lang w:eastAsia="zh-CN"/>
              </w:rPr>
            </w:pPr>
            <w:r w:rsidRPr="00630495">
              <w:rPr>
                <w:i w:val="0"/>
                <w:sz w:val="16"/>
                <w:lang w:eastAsia="zh-CN"/>
              </w:rPr>
              <w:t>FTP /w DRX (40, 10)</w:t>
            </w:r>
          </w:p>
          <w:p w14:paraId="64F271ED" w14:textId="77777777" w:rsidR="00E67BB4" w:rsidRPr="00630495" w:rsidRDefault="00E67BB4" w:rsidP="003C581D">
            <w:pPr>
              <w:pStyle w:val="Comments"/>
              <w:rPr>
                <w:i w:val="0"/>
                <w:sz w:val="16"/>
                <w:lang w:eastAsia="zh-CN"/>
              </w:rPr>
            </w:pPr>
            <w:r w:rsidRPr="00630495">
              <w:rPr>
                <w:i w:val="0"/>
                <w:sz w:val="16"/>
                <w:lang w:eastAsia="zh-CN"/>
              </w:rPr>
              <w:t>13%</w:t>
            </w:r>
          </w:p>
          <w:p w14:paraId="3C9F7996" w14:textId="77777777" w:rsidR="00E67BB4" w:rsidRPr="00630495" w:rsidRDefault="00E67BB4" w:rsidP="003C581D">
            <w:pPr>
              <w:pStyle w:val="Comments"/>
              <w:rPr>
                <w:i w:val="0"/>
                <w:sz w:val="16"/>
                <w:lang w:eastAsia="zh-CN"/>
              </w:rPr>
            </w:pPr>
          </w:p>
          <w:p w14:paraId="524B2F8A" w14:textId="77777777" w:rsidR="00E67BB4" w:rsidRPr="00630495" w:rsidRDefault="00E67BB4" w:rsidP="00E67BB4">
            <w:pPr>
              <w:pStyle w:val="Comments"/>
              <w:rPr>
                <w:i w:val="0"/>
                <w:sz w:val="16"/>
                <w:lang w:eastAsia="zh-CN"/>
              </w:rPr>
            </w:pPr>
            <w:r w:rsidRPr="00630495">
              <w:rPr>
                <w:i w:val="0"/>
                <w:sz w:val="16"/>
                <w:lang w:eastAsia="zh-CN"/>
              </w:rPr>
              <w:t>IM /w DRX (320, 80)</w:t>
            </w:r>
          </w:p>
          <w:p w14:paraId="15DED018" w14:textId="23EDC88C" w:rsidR="00E67BB4" w:rsidRPr="00630495" w:rsidRDefault="00E67BB4" w:rsidP="003C581D">
            <w:pPr>
              <w:pStyle w:val="Comments"/>
              <w:rPr>
                <w:i w:val="0"/>
                <w:sz w:val="16"/>
                <w:lang w:eastAsia="zh-CN"/>
              </w:rPr>
            </w:pPr>
            <w:r w:rsidRPr="00630495">
              <w:rPr>
                <w:i w:val="0"/>
                <w:sz w:val="16"/>
                <w:lang w:eastAsia="zh-CN"/>
              </w:rPr>
              <w:t>2%</w:t>
            </w:r>
          </w:p>
        </w:tc>
        <w:tc>
          <w:tcPr>
            <w:tcW w:w="1440" w:type="dxa"/>
            <w:shd w:val="clear" w:color="auto" w:fill="BDD6EE"/>
          </w:tcPr>
          <w:p w14:paraId="4796FD7F" w14:textId="74337487" w:rsidR="00C5193A" w:rsidRPr="00630495" w:rsidRDefault="00BC05B0" w:rsidP="00C5193A">
            <w:pPr>
              <w:pStyle w:val="Comments"/>
              <w:rPr>
                <w:i w:val="0"/>
                <w:sz w:val="16"/>
                <w:lang w:eastAsia="zh-CN"/>
              </w:rPr>
            </w:pPr>
            <w:r w:rsidRPr="00630495">
              <w:rPr>
                <w:i w:val="0"/>
                <w:sz w:val="16"/>
                <w:lang w:eastAsia="zh-CN"/>
              </w:rPr>
              <w:t xml:space="preserve">Percentage of </w:t>
            </w:r>
            <w:r w:rsidR="00731E61" w:rsidRPr="00630495">
              <w:rPr>
                <w:i w:val="0"/>
                <w:sz w:val="16"/>
                <w:lang w:eastAsia="zh-CN"/>
              </w:rPr>
              <w:t>DRX cycles</w:t>
            </w:r>
            <w:r w:rsidRPr="00630495">
              <w:rPr>
                <w:i w:val="0"/>
                <w:sz w:val="16"/>
                <w:lang w:eastAsia="zh-CN"/>
              </w:rPr>
              <w:t xml:space="preserve"> requiring one additional PDCCH</w:t>
            </w:r>
            <w:r w:rsidR="00FC0DED" w:rsidRPr="00630495">
              <w:rPr>
                <w:i w:val="0"/>
                <w:sz w:val="16"/>
                <w:lang w:eastAsia="zh-CN"/>
              </w:rPr>
              <w:t xml:space="preserve"> as WUS</w:t>
            </w:r>
            <w:r w:rsidR="00E67BB4" w:rsidRPr="00630495">
              <w:rPr>
                <w:i w:val="0"/>
                <w:sz w:val="16"/>
                <w:lang w:eastAsia="zh-CN"/>
              </w:rPr>
              <w:t>:</w:t>
            </w:r>
          </w:p>
          <w:p w14:paraId="5F1F9130" w14:textId="77777777" w:rsidR="00731E61" w:rsidRPr="00630495" w:rsidRDefault="00731E61" w:rsidP="00C5193A">
            <w:pPr>
              <w:pStyle w:val="Comments"/>
              <w:rPr>
                <w:i w:val="0"/>
                <w:sz w:val="16"/>
                <w:lang w:eastAsia="zh-CN"/>
              </w:rPr>
            </w:pPr>
          </w:p>
          <w:p w14:paraId="0687BC85" w14:textId="0587D67F" w:rsidR="00C5193A" w:rsidRPr="00630495" w:rsidRDefault="00C5193A" w:rsidP="00C5193A">
            <w:pPr>
              <w:pStyle w:val="Comments"/>
              <w:rPr>
                <w:i w:val="0"/>
                <w:sz w:val="16"/>
                <w:lang w:eastAsia="zh-CN"/>
              </w:rPr>
            </w:pPr>
            <w:r w:rsidRPr="00630495">
              <w:rPr>
                <w:i w:val="0"/>
                <w:sz w:val="16"/>
                <w:lang w:eastAsia="zh-CN"/>
              </w:rPr>
              <w:t>Web browsing /w DRX (160, 100)</w:t>
            </w:r>
          </w:p>
          <w:p w14:paraId="18A64428" w14:textId="36B12359" w:rsidR="003C581D" w:rsidRPr="00630495" w:rsidRDefault="00731E61" w:rsidP="003C581D">
            <w:pPr>
              <w:pStyle w:val="Comments"/>
              <w:rPr>
                <w:i w:val="0"/>
                <w:sz w:val="16"/>
                <w:lang w:eastAsia="zh-CN"/>
              </w:rPr>
            </w:pPr>
            <w:r w:rsidRPr="00630495">
              <w:rPr>
                <w:i w:val="0"/>
                <w:sz w:val="16"/>
                <w:lang w:eastAsia="zh-CN"/>
              </w:rPr>
              <w:t>5%</w:t>
            </w:r>
          </w:p>
          <w:p w14:paraId="0F78DB97" w14:textId="77777777" w:rsidR="00731E61" w:rsidRPr="00630495" w:rsidRDefault="00731E61" w:rsidP="003C581D">
            <w:pPr>
              <w:pStyle w:val="Comments"/>
              <w:rPr>
                <w:i w:val="0"/>
                <w:sz w:val="16"/>
                <w:lang w:eastAsia="zh-CN"/>
              </w:rPr>
            </w:pPr>
          </w:p>
          <w:p w14:paraId="7A1C83FF" w14:textId="473C7D5C" w:rsidR="00731E61" w:rsidRPr="00630495" w:rsidRDefault="00731E61" w:rsidP="00731E61">
            <w:pPr>
              <w:pStyle w:val="Comments"/>
              <w:rPr>
                <w:i w:val="0"/>
                <w:sz w:val="16"/>
                <w:lang w:eastAsia="zh-CN"/>
              </w:rPr>
            </w:pPr>
            <w:r w:rsidRPr="00630495">
              <w:rPr>
                <w:i w:val="0"/>
                <w:sz w:val="16"/>
                <w:lang w:eastAsia="zh-CN"/>
              </w:rPr>
              <w:t>FTP /w DRX (160, 100)</w:t>
            </w:r>
          </w:p>
          <w:p w14:paraId="6BB89D9A" w14:textId="14792881" w:rsidR="00731E61" w:rsidRPr="00630495" w:rsidRDefault="00A81834" w:rsidP="003C581D">
            <w:pPr>
              <w:pStyle w:val="Comments"/>
              <w:rPr>
                <w:i w:val="0"/>
                <w:sz w:val="16"/>
                <w:lang w:eastAsia="zh-CN"/>
              </w:rPr>
            </w:pPr>
            <w:r w:rsidRPr="00630495">
              <w:rPr>
                <w:i w:val="0"/>
                <w:sz w:val="16"/>
                <w:lang w:eastAsia="zh-CN"/>
              </w:rPr>
              <w:t>28</w:t>
            </w:r>
            <w:r w:rsidR="00731E61" w:rsidRPr="00630495">
              <w:rPr>
                <w:i w:val="0"/>
                <w:sz w:val="16"/>
                <w:lang w:eastAsia="zh-CN"/>
              </w:rPr>
              <w:t>%</w:t>
            </w:r>
          </w:p>
          <w:p w14:paraId="50C37D70" w14:textId="77777777" w:rsidR="00731E61" w:rsidRPr="00630495" w:rsidRDefault="00731E61" w:rsidP="003C581D">
            <w:pPr>
              <w:pStyle w:val="Comments"/>
              <w:rPr>
                <w:i w:val="0"/>
                <w:sz w:val="16"/>
                <w:lang w:eastAsia="zh-CN"/>
              </w:rPr>
            </w:pPr>
          </w:p>
          <w:p w14:paraId="5851FEB0" w14:textId="40FCA0AD" w:rsidR="00731E61" w:rsidRPr="00630495" w:rsidRDefault="00731E61" w:rsidP="003C581D">
            <w:pPr>
              <w:pStyle w:val="Comments"/>
              <w:rPr>
                <w:i w:val="0"/>
                <w:sz w:val="16"/>
                <w:lang w:eastAsia="zh-CN"/>
              </w:rPr>
            </w:pPr>
            <w:r w:rsidRPr="00630495">
              <w:rPr>
                <w:i w:val="0"/>
                <w:sz w:val="16"/>
                <w:lang w:eastAsia="zh-CN"/>
              </w:rPr>
              <w:t>FTP /w DRX (40, 10)</w:t>
            </w:r>
          </w:p>
          <w:p w14:paraId="2883745E" w14:textId="189FFCB9" w:rsidR="00731E61" w:rsidRPr="00630495" w:rsidRDefault="00731E61" w:rsidP="003C581D">
            <w:pPr>
              <w:pStyle w:val="Comments"/>
              <w:rPr>
                <w:i w:val="0"/>
                <w:sz w:val="16"/>
                <w:lang w:eastAsia="zh-CN"/>
              </w:rPr>
            </w:pPr>
            <w:r w:rsidRPr="00630495">
              <w:rPr>
                <w:i w:val="0"/>
                <w:sz w:val="16"/>
                <w:lang w:eastAsia="zh-CN"/>
              </w:rPr>
              <w:t>1</w:t>
            </w:r>
            <w:r w:rsidR="00A81834" w:rsidRPr="00630495">
              <w:rPr>
                <w:i w:val="0"/>
                <w:sz w:val="16"/>
                <w:lang w:eastAsia="zh-CN"/>
              </w:rPr>
              <w:t>1</w:t>
            </w:r>
            <w:r w:rsidRPr="00630495">
              <w:rPr>
                <w:i w:val="0"/>
                <w:sz w:val="16"/>
                <w:lang w:eastAsia="zh-CN"/>
              </w:rPr>
              <w:t>%</w:t>
            </w:r>
          </w:p>
          <w:p w14:paraId="58D73F08" w14:textId="77777777" w:rsidR="00C1042E" w:rsidRPr="00630495" w:rsidRDefault="00C1042E" w:rsidP="003C581D">
            <w:pPr>
              <w:pStyle w:val="Comments"/>
              <w:rPr>
                <w:i w:val="0"/>
                <w:sz w:val="16"/>
                <w:lang w:eastAsia="zh-CN"/>
              </w:rPr>
            </w:pPr>
          </w:p>
          <w:p w14:paraId="549A0792" w14:textId="77777777" w:rsidR="00C1042E" w:rsidRPr="00630495" w:rsidRDefault="00C1042E" w:rsidP="00C1042E">
            <w:pPr>
              <w:pStyle w:val="Comments"/>
              <w:rPr>
                <w:i w:val="0"/>
                <w:sz w:val="16"/>
                <w:lang w:eastAsia="zh-CN"/>
              </w:rPr>
            </w:pPr>
            <w:r w:rsidRPr="00630495">
              <w:rPr>
                <w:i w:val="0"/>
                <w:sz w:val="16"/>
                <w:lang w:eastAsia="zh-CN"/>
              </w:rPr>
              <w:t>IM /w DRX (320, 80)</w:t>
            </w:r>
          </w:p>
          <w:p w14:paraId="1FE1ECAE" w14:textId="1BC1F037" w:rsidR="003C581D" w:rsidRPr="00630495" w:rsidRDefault="00C1042E" w:rsidP="003C581D">
            <w:pPr>
              <w:pStyle w:val="Comments"/>
              <w:rPr>
                <w:i w:val="0"/>
                <w:sz w:val="16"/>
                <w:lang w:eastAsia="zh-CN"/>
              </w:rPr>
            </w:pPr>
            <w:r w:rsidRPr="00630495">
              <w:rPr>
                <w:i w:val="0"/>
                <w:sz w:val="16"/>
                <w:lang w:eastAsia="zh-CN"/>
              </w:rPr>
              <w:t>14%</w:t>
            </w:r>
          </w:p>
        </w:tc>
        <w:tc>
          <w:tcPr>
            <w:tcW w:w="2250" w:type="dxa"/>
            <w:shd w:val="clear" w:color="auto" w:fill="BDD6EE"/>
          </w:tcPr>
          <w:p w14:paraId="2EEA7968" w14:textId="77777777" w:rsidR="003C581D" w:rsidRPr="00630495" w:rsidRDefault="003C581D" w:rsidP="003C581D">
            <w:pPr>
              <w:pStyle w:val="Comments"/>
              <w:rPr>
                <w:i w:val="0"/>
                <w:sz w:val="16"/>
              </w:rPr>
            </w:pPr>
            <w:r w:rsidRPr="00630495">
              <w:rPr>
                <w:i w:val="0"/>
                <w:sz w:val="16"/>
              </w:rPr>
              <w:t>Method: Numerical simulation</w:t>
            </w:r>
          </w:p>
          <w:p w14:paraId="510B0081" w14:textId="77777777" w:rsidR="00FC0DED" w:rsidRPr="00630495" w:rsidRDefault="00FC0DED" w:rsidP="003C581D">
            <w:pPr>
              <w:pStyle w:val="Comments"/>
              <w:rPr>
                <w:i w:val="0"/>
                <w:sz w:val="16"/>
              </w:rPr>
            </w:pPr>
          </w:p>
          <w:p w14:paraId="3630DBC4" w14:textId="0482B236" w:rsidR="00A340EE" w:rsidRPr="00630495" w:rsidRDefault="00A340EE" w:rsidP="003C581D">
            <w:pPr>
              <w:pStyle w:val="Comments"/>
              <w:rPr>
                <w:i w:val="0"/>
                <w:sz w:val="16"/>
              </w:rPr>
            </w:pPr>
            <w:r w:rsidRPr="00630495">
              <w:rPr>
                <w:i w:val="0"/>
                <w:sz w:val="16"/>
              </w:rPr>
              <w:t>FR1. DL-only.</w:t>
            </w:r>
          </w:p>
          <w:p w14:paraId="0C1327B2" w14:textId="6B441836" w:rsidR="00A340EE" w:rsidRPr="00630495" w:rsidRDefault="00A340EE" w:rsidP="003C581D">
            <w:pPr>
              <w:pStyle w:val="Comments"/>
              <w:rPr>
                <w:i w:val="0"/>
                <w:sz w:val="16"/>
              </w:rPr>
            </w:pPr>
            <w:r w:rsidRPr="00630495">
              <w:rPr>
                <w:i w:val="0"/>
                <w:sz w:val="16"/>
              </w:rPr>
              <w:t>Sync every 160 msec.</w:t>
            </w:r>
          </w:p>
          <w:p w14:paraId="7D030004" w14:textId="77777777" w:rsidR="00FC0DED" w:rsidRPr="00630495" w:rsidRDefault="00FC0DED" w:rsidP="003C581D">
            <w:pPr>
              <w:pStyle w:val="Comments"/>
              <w:rPr>
                <w:i w:val="0"/>
                <w:sz w:val="16"/>
              </w:rPr>
            </w:pPr>
          </w:p>
          <w:p w14:paraId="2BC14035" w14:textId="6A37F1BA" w:rsidR="00A340EE" w:rsidRPr="00630495" w:rsidRDefault="003C581D" w:rsidP="003C581D">
            <w:pPr>
              <w:pStyle w:val="Comments"/>
              <w:rPr>
                <w:i w:val="0"/>
                <w:sz w:val="16"/>
              </w:rPr>
            </w:pPr>
            <w:r w:rsidRPr="00630495">
              <w:rPr>
                <w:i w:val="0"/>
                <w:sz w:val="16"/>
              </w:rPr>
              <w:t xml:space="preserve">Traffic model: </w:t>
            </w:r>
            <w:r w:rsidR="00812FF9" w:rsidRPr="00630495">
              <w:rPr>
                <w:i w:val="0"/>
                <w:sz w:val="16"/>
              </w:rPr>
              <w:t>Web browsing</w:t>
            </w:r>
            <w:r w:rsidR="00812FF9">
              <w:rPr>
                <w:i w:val="0"/>
                <w:sz w:val="16"/>
              </w:rPr>
              <w:t xml:space="preserve">, </w:t>
            </w:r>
            <w:r w:rsidRPr="00630495">
              <w:rPr>
                <w:i w:val="0"/>
                <w:sz w:val="16"/>
              </w:rPr>
              <w:t xml:space="preserve">FTP, IM </w:t>
            </w:r>
          </w:p>
          <w:p w14:paraId="21A37A5B" w14:textId="77777777" w:rsidR="00FC0DED" w:rsidRPr="00630495" w:rsidRDefault="00FC0DED" w:rsidP="00A340EE">
            <w:pPr>
              <w:pStyle w:val="Comments"/>
              <w:rPr>
                <w:i w:val="0"/>
                <w:sz w:val="16"/>
              </w:rPr>
            </w:pPr>
          </w:p>
          <w:p w14:paraId="2FC8EB66" w14:textId="40D24D09" w:rsidR="00A340EE" w:rsidRPr="00630495" w:rsidRDefault="00A340EE" w:rsidP="00A340EE">
            <w:pPr>
              <w:pStyle w:val="Comments"/>
              <w:rPr>
                <w:i w:val="0"/>
                <w:sz w:val="16"/>
              </w:rPr>
            </w:pPr>
            <w:r w:rsidRPr="00630495">
              <w:rPr>
                <w:i w:val="0"/>
                <w:sz w:val="16"/>
              </w:rPr>
              <w:t>DRX configuration (40,10) (160,100) (320, 80)</w:t>
            </w:r>
          </w:p>
          <w:p w14:paraId="18D17121" w14:textId="77777777" w:rsidR="00A340EE" w:rsidRPr="00630495" w:rsidRDefault="00A340EE" w:rsidP="003C581D">
            <w:pPr>
              <w:pStyle w:val="Comments"/>
              <w:rPr>
                <w:i w:val="0"/>
                <w:sz w:val="16"/>
              </w:rPr>
            </w:pPr>
          </w:p>
          <w:p w14:paraId="5EDD1BF4" w14:textId="73BC45DF" w:rsidR="00A340EE" w:rsidRPr="00630495" w:rsidRDefault="00A340EE" w:rsidP="003C581D">
            <w:pPr>
              <w:pStyle w:val="Comments"/>
              <w:rPr>
                <w:i w:val="0"/>
                <w:sz w:val="16"/>
              </w:rPr>
            </w:pPr>
            <w:r w:rsidRPr="00630495">
              <w:rPr>
                <w:i w:val="0"/>
                <w:sz w:val="16"/>
              </w:rPr>
              <w:t>DRX ON duration assumption for baseline:</w:t>
            </w:r>
          </w:p>
          <w:p w14:paraId="7F740418" w14:textId="4D977EAA" w:rsidR="00A340EE" w:rsidRPr="00630495" w:rsidRDefault="00A340EE" w:rsidP="00A340EE">
            <w:pPr>
              <w:pStyle w:val="Comments"/>
              <w:rPr>
                <w:i w:val="0"/>
                <w:sz w:val="16"/>
              </w:rPr>
            </w:pPr>
            <w:r w:rsidRPr="00630495">
              <w:rPr>
                <w:i w:val="0"/>
                <w:sz w:val="16"/>
              </w:rPr>
              <w:t>(</w:t>
            </w:r>
            <w:r w:rsidR="00F04DF4">
              <w:rPr>
                <w:i w:val="0"/>
                <w:sz w:val="16"/>
              </w:rPr>
              <w:t>#1</w:t>
            </w:r>
            <w:r w:rsidRPr="00630495">
              <w:rPr>
                <w:i w:val="0"/>
                <w:sz w:val="16"/>
              </w:rPr>
              <w:t xml:space="preserve">) Reference config </w:t>
            </w:r>
          </w:p>
          <w:p w14:paraId="1DD096A0" w14:textId="47E32FB3" w:rsidR="00A340EE" w:rsidRPr="00630495" w:rsidRDefault="00A340EE" w:rsidP="00A340EE">
            <w:pPr>
              <w:pStyle w:val="Comments"/>
              <w:rPr>
                <w:i w:val="0"/>
                <w:sz w:val="16"/>
              </w:rPr>
            </w:pPr>
            <w:r w:rsidRPr="00630495">
              <w:rPr>
                <w:i w:val="0"/>
                <w:sz w:val="16"/>
              </w:rPr>
              <w:t>(</w:t>
            </w:r>
            <w:r w:rsidR="00F04DF4">
              <w:rPr>
                <w:i w:val="0"/>
                <w:sz w:val="16"/>
              </w:rPr>
              <w:t>#2</w:t>
            </w:r>
            <w:r w:rsidRPr="00630495">
              <w:rPr>
                <w:i w:val="0"/>
                <w:sz w:val="16"/>
              </w:rPr>
              <w:t>) 1-slot (minimum power)</w:t>
            </w:r>
          </w:p>
          <w:p w14:paraId="334A1918" w14:textId="2E1F46AE" w:rsidR="00A340EE" w:rsidRPr="00630495" w:rsidRDefault="00A340EE" w:rsidP="00A340EE">
            <w:pPr>
              <w:pStyle w:val="Comments"/>
              <w:rPr>
                <w:i w:val="0"/>
                <w:sz w:val="16"/>
              </w:rPr>
            </w:pPr>
          </w:p>
          <w:p w14:paraId="28E9AB37" w14:textId="42D56B27" w:rsidR="00FC0DED" w:rsidRPr="00630495" w:rsidRDefault="00FC0DED" w:rsidP="00A340EE">
            <w:pPr>
              <w:pStyle w:val="Comments"/>
              <w:rPr>
                <w:i w:val="0"/>
                <w:sz w:val="16"/>
              </w:rPr>
            </w:pPr>
            <w:r w:rsidRPr="00630495">
              <w:rPr>
                <w:i w:val="0"/>
                <w:sz w:val="16"/>
              </w:rPr>
              <w:t>WUS power model:</w:t>
            </w:r>
          </w:p>
          <w:p w14:paraId="107C8DA3" w14:textId="17F58809" w:rsidR="00FC0DED" w:rsidRPr="00630495" w:rsidRDefault="00FC0DED" w:rsidP="00A340EE">
            <w:pPr>
              <w:pStyle w:val="Comments"/>
              <w:rPr>
                <w:i w:val="0"/>
                <w:sz w:val="16"/>
              </w:rPr>
            </w:pPr>
            <w:r w:rsidRPr="00630495">
              <w:rPr>
                <w:i w:val="0"/>
                <w:sz w:val="16"/>
              </w:rPr>
              <w:t>~1/3 of baseline</w:t>
            </w:r>
          </w:p>
          <w:p w14:paraId="004FE270" w14:textId="71A9CE1A" w:rsidR="00FC0DED" w:rsidRPr="00630495" w:rsidRDefault="00FC0DED" w:rsidP="00A340EE">
            <w:pPr>
              <w:pStyle w:val="Comments"/>
              <w:rPr>
                <w:i w:val="0"/>
                <w:sz w:val="16"/>
              </w:rPr>
            </w:pPr>
            <w:r w:rsidRPr="00630495">
              <w:rPr>
                <w:i w:val="0"/>
                <w:sz w:val="16"/>
              </w:rPr>
              <w:t xml:space="preserve">(See Section </w:t>
            </w:r>
            <w:r w:rsidRPr="00630495">
              <w:rPr>
                <w:i w:val="0"/>
                <w:sz w:val="16"/>
              </w:rPr>
              <w:fldChar w:fldCharType="begin"/>
            </w:r>
            <w:r w:rsidRPr="00630495">
              <w:rPr>
                <w:i w:val="0"/>
                <w:sz w:val="16"/>
              </w:rPr>
              <w:instrText xml:space="preserve"> REF _Ref1068042 \r \h </w:instrText>
            </w:r>
            <w:r w:rsidR="00877CF4">
              <w:rPr>
                <w:i w:val="0"/>
                <w:sz w:val="16"/>
              </w:rPr>
              <w:instrText xml:space="preserve"> \* MERGEFORMAT </w:instrText>
            </w:r>
            <w:r w:rsidRPr="00630495">
              <w:rPr>
                <w:i w:val="0"/>
                <w:sz w:val="16"/>
              </w:rPr>
            </w:r>
            <w:r w:rsidRPr="00630495">
              <w:rPr>
                <w:i w:val="0"/>
                <w:sz w:val="16"/>
              </w:rPr>
              <w:fldChar w:fldCharType="separate"/>
            </w:r>
            <w:r w:rsidR="004A3B21">
              <w:rPr>
                <w:i w:val="0"/>
                <w:sz w:val="16"/>
              </w:rPr>
              <w:t>2.1.1</w:t>
            </w:r>
            <w:r w:rsidRPr="00630495">
              <w:rPr>
                <w:i w:val="0"/>
                <w:sz w:val="16"/>
              </w:rPr>
              <w:fldChar w:fldCharType="end"/>
            </w:r>
            <w:r w:rsidRPr="00630495">
              <w:rPr>
                <w:i w:val="0"/>
                <w:sz w:val="16"/>
              </w:rPr>
              <w:t>)</w:t>
            </w:r>
          </w:p>
          <w:p w14:paraId="561454F6" w14:textId="77777777" w:rsidR="00FC0DED" w:rsidRPr="00630495" w:rsidRDefault="00FC0DED" w:rsidP="00A340EE">
            <w:pPr>
              <w:pStyle w:val="Comments"/>
              <w:rPr>
                <w:i w:val="0"/>
                <w:sz w:val="16"/>
              </w:rPr>
            </w:pPr>
          </w:p>
          <w:p w14:paraId="14688530" w14:textId="5EE21900" w:rsidR="00A340EE" w:rsidRPr="00630495" w:rsidRDefault="00A340EE" w:rsidP="00A340EE">
            <w:pPr>
              <w:pStyle w:val="Comments"/>
              <w:rPr>
                <w:i w:val="0"/>
                <w:sz w:val="16"/>
              </w:rPr>
            </w:pPr>
            <w:r w:rsidRPr="00630495">
              <w:rPr>
                <w:i w:val="0"/>
                <w:sz w:val="16"/>
              </w:rPr>
              <w:t>UE SINR assumption</w:t>
            </w:r>
            <w:r w:rsidR="00D85633" w:rsidRPr="00630495">
              <w:rPr>
                <w:i w:val="0"/>
                <w:sz w:val="16"/>
              </w:rPr>
              <w:t>: Peak MCS, throughput</w:t>
            </w:r>
          </w:p>
        </w:tc>
        <w:tc>
          <w:tcPr>
            <w:tcW w:w="1350" w:type="dxa"/>
            <w:shd w:val="clear" w:color="auto" w:fill="BDD6EE"/>
          </w:tcPr>
          <w:p w14:paraId="08CA46B3" w14:textId="0DFC8116" w:rsidR="003C581D" w:rsidRPr="00630495" w:rsidRDefault="003C581D" w:rsidP="003C581D">
            <w:pPr>
              <w:pStyle w:val="Comments"/>
              <w:rPr>
                <w:i w:val="0"/>
                <w:sz w:val="16"/>
              </w:rPr>
            </w:pPr>
            <w:proofErr w:type="gramStart"/>
            <w:r w:rsidRPr="00630495">
              <w:rPr>
                <w:i w:val="0"/>
                <w:sz w:val="16"/>
              </w:rPr>
              <w:t>CSI  measurements</w:t>
            </w:r>
            <w:proofErr w:type="gramEnd"/>
            <w:r w:rsidRPr="00630495">
              <w:rPr>
                <w:i w:val="0"/>
                <w:sz w:val="16"/>
              </w:rPr>
              <w:t xml:space="preserve"> in pre-processing before the 1</w:t>
            </w:r>
            <w:r w:rsidRPr="00630495">
              <w:rPr>
                <w:i w:val="0"/>
                <w:sz w:val="16"/>
                <w:vertAlign w:val="superscript"/>
              </w:rPr>
              <w:t>st</w:t>
            </w:r>
            <w:r w:rsidRPr="00630495">
              <w:rPr>
                <w:i w:val="0"/>
                <w:sz w:val="16"/>
              </w:rPr>
              <w:t xml:space="preserve"> PDSCH reception</w:t>
            </w:r>
          </w:p>
        </w:tc>
      </w:tr>
    </w:tbl>
    <w:p w14:paraId="6C6E2087" w14:textId="77777777" w:rsidR="001F7AE2" w:rsidRDefault="001F7AE2" w:rsidP="007451DD">
      <w:pPr>
        <w:spacing w:before="120"/>
        <w:rPr>
          <w:lang w:val="en-GB"/>
        </w:rPr>
      </w:pPr>
    </w:p>
    <w:p w14:paraId="751AC768" w14:textId="098C74EB" w:rsidR="005E2F00" w:rsidRDefault="005E2F00" w:rsidP="007451DD">
      <w:pPr>
        <w:spacing w:before="120"/>
        <w:rPr>
          <w:lang w:val="en-GB"/>
        </w:rPr>
      </w:pPr>
      <w:r>
        <w:rPr>
          <w:lang w:val="en-GB"/>
        </w:rPr>
        <w:t>Additional information on average power consumption (in power units) and how the percentage gain can be computed.</w:t>
      </w:r>
    </w:p>
    <w:tbl>
      <w:tblPr>
        <w:tblStyle w:val="TableGrid"/>
        <w:tblW w:w="0" w:type="auto"/>
        <w:tblLook w:val="04A0" w:firstRow="1" w:lastRow="0" w:firstColumn="1" w:lastColumn="0" w:noHBand="0" w:noVBand="1"/>
      </w:tblPr>
      <w:tblGrid>
        <w:gridCol w:w="1992"/>
        <w:gridCol w:w="1992"/>
        <w:gridCol w:w="1992"/>
        <w:gridCol w:w="1993"/>
        <w:gridCol w:w="1993"/>
      </w:tblGrid>
      <w:tr w:rsidR="00C1042E" w14:paraId="542EB5F9" w14:textId="77777777" w:rsidTr="00FC0DED">
        <w:tc>
          <w:tcPr>
            <w:tcW w:w="1992" w:type="dxa"/>
          </w:tcPr>
          <w:p w14:paraId="329EBB36" w14:textId="0DF613ED" w:rsidR="00C1042E" w:rsidRDefault="00C1042E" w:rsidP="007451DD">
            <w:pPr>
              <w:jc w:val="left"/>
            </w:pPr>
          </w:p>
        </w:tc>
        <w:tc>
          <w:tcPr>
            <w:tcW w:w="1992" w:type="dxa"/>
          </w:tcPr>
          <w:p w14:paraId="0E80CDBB" w14:textId="1E50A469" w:rsidR="00C1042E" w:rsidRPr="007451DD" w:rsidRDefault="00C1042E" w:rsidP="007451DD">
            <w:pPr>
              <w:jc w:val="left"/>
              <w:rPr>
                <w:b/>
              </w:rPr>
            </w:pPr>
            <w:r w:rsidRPr="007451DD">
              <w:rPr>
                <w:b/>
                <w:lang w:eastAsia="zh-CN"/>
              </w:rPr>
              <w:t>Web browsing /w DRX (160, 100)</w:t>
            </w:r>
          </w:p>
        </w:tc>
        <w:tc>
          <w:tcPr>
            <w:tcW w:w="1992" w:type="dxa"/>
          </w:tcPr>
          <w:p w14:paraId="7E612601" w14:textId="15D6910A" w:rsidR="00C1042E" w:rsidRPr="007451DD" w:rsidRDefault="00C1042E" w:rsidP="007451DD">
            <w:pPr>
              <w:jc w:val="left"/>
              <w:rPr>
                <w:b/>
              </w:rPr>
            </w:pPr>
            <w:r w:rsidRPr="007451DD">
              <w:rPr>
                <w:b/>
                <w:lang w:eastAsia="zh-CN"/>
              </w:rPr>
              <w:t>FTP /w DRX (160, 100)</w:t>
            </w:r>
          </w:p>
        </w:tc>
        <w:tc>
          <w:tcPr>
            <w:tcW w:w="1993" w:type="dxa"/>
          </w:tcPr>
          <w:p w14:paraId="6FFBFD38" w14:textId="02DF022E" w:rsidR="00C1042E" w:rsidRPr="007451DD" w:rsidRDefault="00C1042E" w:rsidP="007451DD">
            <w:pPr>
              <w:jc w:val="left"/>
              <w:rPr>
                <w:b/>
              </w:rPr>
            </w:pPr>
            <w:r w:rsidRPr="00E61431">
              <w:rPr>
                <w:b/>
                <w:lang w:eastAsia="zh-CN"/>
              </w:rPr>
              <w:t>FTP /w DRX (</w:t>
            </w:r>
            <w:r>
              <w:rPr>
                <w:b/>
                <w:lang w:eastAsia="zh-CN"/>
              </w:rPr>
              <w:t>4</w:t>
            </w:r>
            <w:r w:rsidRPr="00E61431">
              <w:rPr>
                <w:b/>
                <w:lang w:eastAsia="zh-CN"/>
              </w:rPr>
              <w:t>0, 10)</w:t>
            </w:r>
          </w:p>
        </w:tc>
        <w:tc>
          <w:tcPr>
            <w:tcW w:w="1993" w:type="dxa"/>
          </w:tcPr>
          <w:p w14:paraId="312E3186" w14:textId="36EABABD" w:rsidR="00C1042E" w:rsidRPr="007451DD" w:rsidRDefault="00C1042E" w:rsidP="007451DD">
            <w:pPr>
              <w:jc w:val="left"/>
              <w:rPr>
                <w:b/>
              </w:rPr>
            </w:pPr>
            <w:r w:rsidRPr="00E61431">
              <w:rPr>
                <w:b/>
              </w:rPr>
              <w:t>IM /w DRX (320, 80)</w:t>
            </w:r>
          </w:p>
        </w:tc>
      </w:tr>
      <w:tr w:rsidR="00C1042E" w14:paraId="30D8DCCE" w14:textId="77777777" w:rsidTr="00FC0DED">
        <w:tc>
          <w:tcPr>
            <w:tcW w:w="1992" w:type="dxa"/>
          </w:tcPr>
          <w:p w14:paraId="1F07F890" w14:textId="1A54A0C0" w:rsidR="00C1042E" w:rsidRDefault="00C1042E" w:rsidP="007451DD">
            <w:pPr>
              <w:jc w:val="left"/>
            </w:pPr>
            <w:r>
              <w:t>Baseline (</w:t>
            </w:r>
            <w:r w:rsidR="00B81969">
              <w:t>#1</w:t>
            </w:r>
            <w:r>
              <w:t>)</w:t>
            </w:r>
          </w:p>
        </w:tc>
        <w:tc>
          <w:tcPr>
            <w:tcW w:w="1992" w:type="dxa"/>
          </w:tcPr>
          <w:p w14:paraId="0FD75D65" w14:textId="2FC2399C" w:rsidR="00C1042E" w:rsidRDefault="00A81834" w:rsidP="00C1042E">
            <w:r>
              <w:t>8.7</w:t>
            </w:r>
          </w:p>
        </w:tc>
        <w:tc>
          <w:tcPr>
            <w:tcW w:w="1992" w:type="dxa"/>
          </w:tcPr>
          <w:p w14:paraId="54269E31" w14:textId="1B963E79" w:rsidR="00C1042E" w:rsidRDefault="00A81834" w:rsidP="00C1042E">
            <w:r>
              <w:t>44</w:t>
            </w:r>
            <w:r w:rsidR="00BE6753">
              <w:t>.0</w:t>
            </w:r>
          </w:p>
        </w:tc>
        <w:tc>
          <w:tcPr>
            <w:tcW w:w="1993" w:type="dxa"/>
          </w:tcPr>
          <w:p w14:paraId="688FA7F9" w14:textId="37BB8A6A" w:rsidR="00C1042E" w:rsidRDefault="00BE6753" w:rsidP="00C1042E">
            <w:r>
              <w:t>39.6</w:t>
            </w:r>
          </w:p>
        </w:tc>
        <w:tc>
          <w:tcPr>
            <w:tcW w:w="1993" w:type="dxa"/>
          </w:tcPr>
          <w:p w14:paraId="6A2BE40E" w14:textId="5B505647" w:rsidR="00C1042E" w:rsidRDefault="00BE6753" w:rsidP="00C1042E">
            <w:r>
              <w:t>9</w:t>
            </w:r>
            <w:r w:rsidR="00C1042E">
              <w:t>.0</w:t>
            </w:r>
          </w:p>
        </w:tc>
      </w:tr>
      <w:tr w:rsidR="00C1042E" w14:paraId="2B6E125D" w14:textId="77777777" w:rsidTr="00FC0DED">
        <w:tc>
          <w:tcPr>
            <w:tcW w:w="1992" w:type="dxa"/>
          </w:tcPr>
          <w:p w14:paraId="0A9B9E03" w14:textId="3BA7AF68" w:rsidR="00C1042E" w:rsidRDefault="00C1042E" w:rsidP="007451DD">
            <w:pPr>
              <w:jc w:val="left"/>
            </w:pPr>
            <w:r>
              <w:t>Baseline (</w:t>
            </w:r>
            <w:r w:rsidR="00B81969">
              <w:t>#2</w:t>
            </w:r>
            <w:r>
              <w:t>)</w:t>
            </w:r>
          </w:p>
        </w:tc>
        <w:tc>
          <w:tcPr>
            <w:tcW w:w="1992" w:type="dxa"/>
          </w:tcPr>
          <w:p w14:paraId="0F097E08" w14:textId="79C05A0B" w:rsidR="00C1042E" w:rsidRDefault="00C1042E" w:rsidP="00C1042E">
            <w:r>
              <w:t>7.</w:t>
            </w:r>
            <w:r w:rsidR="00BE6753">
              <w:t>5</w:t>
            </w:r>
          </w:p>
        </w:tc>
        <w:tc>
          <w:tcPr>
            <w:tcW w:w="1992" w:type="dxa"/>
          </w:tcPr>
          <w:p w14:paraId="7A34C16F" w14:textId="228505E6" w:rsidR="00C1042E" w:rsidRDefault="00A81834" w:rsidP="00C1042E">
            <w:r>
              <w:t>4</w:t>
            </w:r>
            <w:r w:rsidR="00BE6753">
              <w:t>1.8</w:t>
            </w:r>
          </w:p>
        </w:tc>
        <w:tc>
          <w:tcPr>
            <w:tcW w:w="1993" w:type="dxa"/>
          </w:tcPr>
          <w:p w14:paraId="54EDB8EF" w14:textId="3A3E7B03" w:rsidR="00C1042E" w:rsidRDefault="007D347F" w:rsidP="00C1042E">
            <w:r>
              <w:t>2</w:t>
            </w:r>
            <w:r w:rsidR="00BE6753">
              <w:t>8.6</w:t>
            </w:r>
          </w:p>
        </w:tc>
        <w:tc>
          <w:tcPr>
            <w:tcW w:w="1993" w:type="dxa"/>
          </w:tcPr>
          <w:p w14:paraId="3EDC7B2C" w14:textId="2A227A9A" w:rsidR="00C1042E" w:rsidRDefault="00BE6753" w:rsidP="00C1042E">
            <w:r>
              <w:t>8.0</w:t>
            </w:r>
          </w:p>
        </w:tc>
      </w:tr>
      <w:tr w:rsidR="00C1042E" w14:paraId="4B39CF0A" w14:textId="77777777" w:rsidTr="00FC0DED">
        <w:tc>
          <w:tcPr>
            <w:tcW w:w="1992" w:type="dxa"/>
          </w:tcPr>
          <w:p w14:paraId="38C34949" w14:textId="7C7BA71F" w:rsidR="00C1042E" w:rsidRDefault="007D347F" w:rsidP="007451DD">
            <w:pPr>
              <w:jc w:val="left"/>
            </w:pPr>
            <w:r>
              <w:t>WUS (~1/3 energy)</w:t>
            </w:r>
          </w:p>
        </w:tc>
        <w:tc>
          <w:tcPr>
            <w:tcW w:w="1992" w:type="dxa"/>
          </w:tcPr>
          <w:p w14:paraId="36DF44A5" w14:textId="3C3AF221" w:rsidR="00C1042E" w:rsidRDefault="00BE6753" w:rsidP="00C1042E">
            <w:r>
              <w:t>5.</w:t>
            </w:r>
            <w:r w:rsidR="007D347F">
              <w:t>6</w:t>
            </w:r>
          </w:p>
        </w:tc>
        <w:tc>
          <w:tcPr>
            <w:tcW w:w="1992" w:type="dxa"/>
          </w:tcPr>
          <w:p w14:paraId="2E594097" w14:textId="064EE77B" w:rsidR="00C1042E" w:rsidRDefault="00BE6753" w:rsidP="00C1042E">
            <w:r>
              <w:t>39.7</w:t>
            </w:r>
          </w:p>
        </w:tc>
        <w:tc>
          <w:tcPr>
            <w:tcW w:w="1993" w:type="dxa"/>
          </w:tcPr>
          <w:p w14:paraId="310FA1BF" w14:textId="4FA0CC05" w:rsidR="00C1042E" w:rsidRDefault="00BE6753" w:rsidP="00C1042E">
            <w:r>
              <w:t>19.8</w:t>
            </w:r>
          </w:p>
        </w:tc>
        <w:tc>
          <w:tcPr>
            <w:tcW w:w="1993" w:type="dxa"/>
          </w:tcPr>
          <w:p w14:paraId="3FBCDB67" w14:textId="63CB4222" w:rsidR="00C1042E" w:rsidRDefault="00BE6753" w:rsidP="00C1042E">
            <w:r>
              <w:t>7.1</w:t>
            </w:r>
          </w:p>
        </w:tc>
      </w:tr>
      <w:tr w:rsidR="00C1042E" w14:paraId="538073C4" w14:textId="77777777" w:rsidTr="00FC0DED">
        <w:tc>
          <w:tcPr>
            <w:tcW w:w="1992" w:type="dxa"/>
          </w:tcPr>
          <w:p w14:paraId="03C89D8F" w14:textId="60F60DE4" w:rsidR="009A5DF3" w:rsidRDefault="007D347F" w:rsidP="007451DD">
            <w:pPr>
              <w:jc w:val="left"/>
            </w:pPr>
            <w:r>
              <w:t>WUS (~1/10 energy)</w:t>
            </w:r>
          </w:p>
        </w:tc>
        <w:tc>
          <w:tcPr>
            <w:tcW w:w="1992" w:type="dxa"/>
          </w:tcPr>
          <w:p w14:paraId="42513225" w14:textId="728F3B47" w:rsidR="00AB1205" w:rsidRDefault="00BE6753" w:rsidP="00C1042E">
            <w:r>
              <w:t>5.0 (11% less)</w:t>
            </w:r>
          </w:p>
        </w:tc>
        <w:tc>
          <w:tcPr>
            <w:tcW w:w="1992" w:type="dxa"/>
          </w:tcPr>
          <w:p w14:paraId="3FFD7BF3" w14:textId="0C8FB60D" w:rsidR="00C1042E" w:rsidRDefault="00BE6753" w:rsidP="00C1042E">
            <w:r>
              <w:t>39.0 (1.7% less)</w:t>
            </w:r>
          </w:p>
        </w:tc>
        <w:tc>
          <w:tcPr>
            <w:tcW w:w="1993" w:type="dxa"/>
          </w:tcPr>
          <w:p w14:paraId="7A88F031" w14:textId="13355B69" w:rsidR="00C1042E" w:rsidRDefault="00BE6753" w:rsidP="00C1042E">
            <w:r>
              <w:t>16.8 (15% less)</w:t>
            </w:r>
          </w:p>
        </w:tc>
        <w:tc>
          <w:tcPr>
            <w:tcW w:w="1993" w:type="dxa"/>
          </w:tcPr>
          <w:p w14:paraId="72737C9C" w14:textId="5C30147F" w:rsidR="00C1042E" w:rsidRDefault="00BE6753" w:rsidP="00C1042E">
            <w:r>
              <w:t>6.8 (4.2% less)</w:t>
            </w:r>
          </w:p>
        </w:tc>
      </w:tr>
    </w:tbl>
    <w:p w14:paraId="0C3CD79A" w14:textId="57E2CDFB" w:rsidR="003B7C21" w:rsidRDefault="003B7C21" w:rsidP="00ED2B14"/>
    <w:p w14:paraId="3305089A" w14:textId="24788B7B" w:rsidR="001F7AE2" w:rsidRDefault="00EA7BFC" w:rsidP="00ED2B14">
      <w:r>
        <w:t xml:space="preserve">The results for </w:t>
      </w:r>
      <w:r w:rsidR="001F7AE2">
        <w:t xml:space="preserve">WUS power model assuming a lower energy than proposed in Section </w:t>
      </w:r>
      <w:r w:rsidR="001F7AE2">
        <w:fldChar w:fldCharType="begin"/>
      </w:r>
      <w:r w:rsidR="001F7AE2">
        <w:instrText xml:space="preserve"> REF _Ref535006840 \r \h </w:instrText>
      </w:r>
      <w:r w:rsidR="001F7AE2">
        <w:fldChar w:fldCharType="separate"/>
      </w:r>
      <w:r w:rsidR="004A3B21">
        <w:t>2.1.1</w:t>
      </w:r>
      <w:r w:rsidR="001F7AE2">
        <w:fldChar w:fldCharType="end"/>
      </w:r>
      <w:r w:rsidR="001F7AE2">
        <w:t xml:space="preserve"> is also shown in the last row in above table. </w:t>
      </w:r>
      <w:r>
        <w:t xml:space="preserve">The percentage within parentheses is the relative reduction from the proposed WUS power model assuming ~1/3 energy </w:t>
      </w:r>
      <w:proofErr w:type="spellStart"/>
      <w:r>
        <w:t>w.r.t.</w:t>
      </w:r>
      <w:proofErr w:type="spellEnd"/>
      <w:r>
        <w:t xml:space="preserve"> to the baseline. The results suggest </w:t>
      </w:r>
      <w:r w:rsidR="00B81969">
        <w:t>that</w:t>
      </w:r>
      <w:r w:rsidR="001F7AE2">
        <w:t xml:space="preserve"> the overall average power </w:t>
      </w:r>
      <w:r w:rsidR="00B81969">
        <w:t xml:space="preserve">for the use case </w:t>
      </w:r>
      <w:r w:rsidR="001F7AE2">
        <w:t>is not very sensitive to the WUS energy</w:t>
      </w:r>
      <w:r w:rsidR="00B81969">
        <w:t xml:space="preserve"> once it is sufficiently low. This “diminishing gain” effect is discussed more in our companion paper </w:t>
      </w:r>
      <w:r w:rsidR="00B81969">
        <w:fldChar w:fldCharType="begin"/>
      </w:r>
      <w:r w:rsidR="00B81969">
        <w:instrText xml:space="preserve"> REF _Ref525926576 \r \h </w:instrText>
      </w:r>
      <w:r w:rsidR="00B81969">
        <w:fldChar w:fldCharType="separate"/>
      </w:r>
      <w:r w:rsidR="004A3B21">
        <w:t>[2]</w:t>
      </w:r>
      <w:r w:rsidR="00B81969">
        <w:fldChar w:fldCharType="end"/>
      </w:r>
      <w:r w:rsidR="00B81969">
        <w:t>.</w:t>
      </w:r>
    </w:p>
    <w:p w14:paraId="1E41F50D" w14:textId="77777777" w:rsidR="00B67B3E" w:rsidRDefault="00B67B3E" w:rsidP="00ED2B14"/>
    <w:p w14:paraId="737B487E" w14:textId="77777777" w:rsidR="00EA7BFC" w:rsidRPr="00E41376" w:rsidRDefault="00EA7BFC" w:rsidP="00ED2B14"/>
    <w:p w14:paraId="7F8B4D10" w14:textId="32257C4E" w:rsidR="00E41376" w:rsidRDefault="005B7F91" w:rsidP="00E41376">
      <w:pPr>
        <w:pStyle w:val="Heading2"/>
      </w:pPr>
      <w:bookmarkStart w:id="38" w:name="_Ref535730768"/>
      <w:proofErr w:type="spellStart"/>
      <w:r>
        <w:lastRenderedPageBreak/>
        <w:t>SCell</w:t>
      </w:r>
      <w:proofErr w:type="spellEnd"/>
      <w:r>
        <w:t xml:space="preserve"> Dormancy </w:t>
      </w:r>
      <w:r w:rsidR="00E41376">
        <w:t xml:space="preserve">Power Saving Evaluation </w:t>
      </w:r>
      <w:bookmarkEnd w:id="38"/>
    </w:p>
    <w:p w14:paraId="368A75DA" w14:textId="153F15C5" w:rsidR="005D6DF1" w:rsidRDefault="00A95E6C" w:rsidP="00023877">
      <w:pPr>
        <w:rPr>
          <w:lang w:val="en-GB"/>
        </w:rPr>
      </w:pPr>
      <w:r>
        <w:rPr>
          <w:lang w:val="en-GB"/>
        </w:rPr>
        <w:t>Simulation setting:</w:t>
      </w:r>
    </w:p>
    <w:tbl>
      <w:tblPr>
        <w:tblStyle w:val="TableGrid"/>
        <w:tblW w:w="9355" w:type="dxa"/>
        <w:jc w:val="center"/>
        <w:tblLook w:val="04A0" w:firstRow="1" w:lastRow="0" w:firstColumn="1" w:lastColumn="0" w:noHBand="0" w:noVBand="1"/>
      </w:tblPr>
      <w:tblGrid>
        <w:gridCol w:w="2245"/>
        <w:gridCol w:w="7110"/>
      </w:tblGrid>
      <w:tr w:rsidR="005D6DF1" w:rsidRPr="00B30F45" w14:paraId="74D1C92B" w14:textId="77777777" w:rsidTr="00630495">
        <w:trPr>
          <w:trHeight w:val="50"/>
          <w:jc w:val="center"/>
        </w:trPr>
        <w:tc>
          <w:tcPr>
            <w:tcW w:w="2245" w:type="dxa"/>
            <w:shd w:val="clear" w:color="auto" w:fill="E7E6E6" w:themeFill="background2"/>
            <w:vAlign w:val="center"/>
          </w:tcPr>
          <w:p w14:paraId="5A464432" w14:textId="77777777" w:rsidR="005D6DF1" w:rsidRPr="001959D9" w:rsidRDefault="005D6DF1" w:rsidP="00B74A16">
            <w:pPr>
              <w:spacing w:before="60" w:after="60"/>
              <w:jc w:val="center"/>
              <w:rPr>
                <w:b/>
              </w:rPr>
            </w:pPr>
            <w:r w:rsidRPr="001959D9">
              <w:rPr>
                <w:b/>
              </w:rPr>
              <w:t>Setting</w:t>
            </w:r>
          </w:p>
        </w:tc>
        <w:tc>
          <w:tcPr>
            <w:tcW w:w="7110" w:type="dxa"/>
            <w:shd w:val="clear" w:color="auto" w:fill="E7E6E6" w:themeFill="background2"/>
            <w:vAlign w:val="center"/>
          </w:tcPr>
          <w:p w14:paraId="54B3124C" w14:textId="77777777" w:rsidR="005D6DF1" w:rsidRPr="00CC50CB" w:rsidRDefault="005D6DF1" w:rsidP="00B74A16">
            <w:pPr>
              <w:spacing w:before="60" w:after="60"/>
              <w:jc w:val="center"/>
              <w:rPr>
                <w:b/>
              </w:rPr>
            </w:pPr>
            <w:r w:rsidRPr="00CC50CB">
              <w:rPr>
                <w:b/>
              </w:rPr>
              <w:t>Configuration</w:t>
            </w:r>
          </w:p>
        </w:tc>
      </w:tr>
      <w:tr w:rsidR="005D6DF1" w:rsidRPr="00B30F45" w14:paraId="15BF0D62" w14:textId="77777777" w:rsidTr="00630495">
        <w:trPr>
          <w:jc w:val="center"/>
        </w:trPr>
        <w:tc>
          <w:tcPr>
            <w:tcW w:w="2245" w:type="dxa"/>
            <w:shd w:val="clear" w:color="auto" w:fill="F2F2F2" w:themeFill="background1" w:themeFillShade="F2"/>
            <w:vAlign w:val="center"/>
          </w:tcPr>
          <w:p w14:paraId="2F1F757A" w14:textId="77777777" w:rsidR="005D6DF1" w:rsidRPr="00630495" w:rsidRDefault="005D6DF1" w:rsidP="00B74A16">
            <w:pPr>
              <w:spacing w:before="60" w:after="60"/>
              <w:jc w:val="center"/>
            </w:pPr>
            <w:r w:rsidRPr="00630495">
              <w:t>Power model</w:t>
            </w:r>
          </w:p>
        </w:tc>
        <w:tc>
          <w:tcPr>
            <w:tcW w:w="7110" w:type="dxa"/>
            <w:vAlign w:val="center"/>
          </w:tcPr>
          <w:p w14:paraId="64EA90BA" w14:textId="77777777" w:rsidR="005D6DF1" w:rsidRPr="00630495" w:rsidRDefault="005D6DF1" w:rsidP="00B74A16">
            <w:pPr>
              <w:spacing w:before="60" w:after="60"/>
              <w:jc w:val="center"/>
            </w:pPr>
            <w:r w:rsidRPr="00630495">
              <w:t>FR2 baseline (RAN1#95 agreement)</w:t>
            </w:r>
          </w:p>
        </w:tc>
      </w:tr>
      <w:tr w:rsidR="005D6DF1" w:rsidRPr="00B30F45" w14:paraId="5E9A0D65" w14:textId="77777777" w:rsidTr="00630495">
        <w:trPr>
          <w:jc w:val="center"/>
        </w:trPr>
        <w:tc>
          <w:tcPr>
            <w:tcW w:w="2245" w:type="dxa"/>
            <w:shd w:val="clear" w:color="auto" w:fill="F2F2F2" w:themeFill="background1" w:themeFillShade="F2"/>
            <w:vAlign w:val="center"/>
          </w:tcPr>
          <w:p w14:paraId="5D712BF6" w14:textId="77777777" w:rsidR="005D6DF1" w:rsidRPr="00630495" w:rsidRDefault="005D6DF1" w:rsidP="00B74A16">
            <w:pPr>
              <w:spacing w:before="60" w:after="60"/>
              <w:jc w:val="center"/>
            </w:pPr>
            <w:r w:rsidRPr="00630495">
              <w:t>System parameters</w:t>
            </w:r>
          </w:p>
        </w:tc>
        <w:tc>
          <w:tcPr>
            <w:tcW w:w="7110" w:type="dxa"/>
            <w:vAlign w:val="center"/>
          </w:tcPr>
          <w:p w14:paraId="59B06185" w14:textId="77777777" w:rsidR="005D6DF1" w:rsidRPr="00630495" w:rsidRDefault="005D6DF1" w:rsidP="00B74A16">
            <w:pPr>
              <w:spacing w:before="60" w:after="60"/>
              <w:jc w:val="center"/>
            </w:pPr>
            <w:r w:rsidRPr="00630495">
              <w:t>DL-only, Dense urban (Table A2.1-1 in TR38.802)</w:t>
            </w:r>
          </w:p>
        </w:tc>
      </w:tr>
      <w:tr w:rsidR="005D6DF1" w:rsidRPr="00B30F45" w14:paraId="0DF90BB0" w14:textId="77777777" w:rsidTr="00630495">
        <w:trPr>
          <w:jc w:val="center"/>
        </w:trPr>
        <w:tc>
          <w:tcPr>
            <w:tcW w:w="2245" w:type="dxa"/>
            <w:shd w:val="clear" w:color="auto" w:fill="F2F2F2" w:themeFill="background1" w:themeFillShade="F2"/>
            <w:vAlign w:val="center"/>
          </w:tcPr>
          <w:p w14:paraId="5700D2FA" w14:textId="77777777" w:rsidR="005D6DF1" w:rsidRPr="00630495" w:rsidRDefault="005D6DF1" w:rsidP="00B74A16">
            <w:pPr>
              <w:spacing w:before="60" w:after="60"/>
              <w:jc w:val="center"/>
            </w:pPr>
            <w:r w:rsidRPr="00630495">
              <w:t xml:space="preserve">Simulation Length </w:t>
            </w:r>
          </w:p>
        </w:tc>
        <w:tc>
          <w:tcPr>
            <w:tcW w:w="7110" w:type="dxa"/>
            <w:vAlign w:val="center"/>
          </w:tcPr>
          <w:p w14:paraId="55AAA141" w14:textId="77777777" w:rsidR="005D6DF1" w:rsidRPr="00630495" w:rsidRDefault="005D6DF1" w:rsidP="00B74A16">
            <w:pPr>
              <w:spacing w:before="60" w:after="60"/>
              <w:jc w:val="center"/>
              <w:rPr>
                <w:highlight w:val="yellow"/>
              </w:rPr>
            </w:pPr>
            <w:r w:rsidRPr="00630495">
              <w:t xml:space="preserve">1 second </w:t>
            </w:r>
          </w:p>
        </w:tc>
      </w:tr>
      <w:tr w:rsidR="005D6DF1" w:rsidRPr="00B30F45" w14:paraId="60E63F3A" w14:textId="77777777" w:rsidTr="00630495">
        <w:trPr>
          <w:trHeight w:val="426"/>
          <w:jc w:val="center"/>
        </w:trPr>
        <w:tc>
          <w:tcPr>
            <w:tcW w:w="2245" w:type="dxa"/>
            <w:shd w:val="clear" w:color="auto" w:fill="F2F2F2" w:themeFill="background1" w:themeFillShade="F2"/>
            <w:vAlign w:val="center"/>
          </w:tcPr>
          <w:p w14:paraId="264226F2" w14:textId="77777777" w:rsidR="005D6DF1" w:rsidRPr="00630495" w:rsidRDefault="005D6DF1" w:rsidP="00B74A16">
            <w:pPr>
              <w:spacing w:before="60" w:after="60"/>
              <w:jc w:val="center"/>
            </w:pPr>
            <w:r w:rsidRPr="00630495">
              <w:t>Traffic model</w:t>
            </w:r>
          </w:p>
        </w:tc>
        <w:tc>
          <w:tcPr>
            <w:tcW w:w="7110" w:type="dxa"/>
            <w:vAlign w:val="center"/>
          </w:tcPr>
          <w:p w14:paraId="7DC09A23" w14:textId="7E122B9C" w:rsidR="005D6DF1" w:rsidRPr="00630495" w:rsidRDefault="00023877" w:rsidP="00023877">
            <w:pPr>
              <w:spacing w:before="60" w:after="60"/>
              <w:jc w:val="left"/>
              <w:rPr>
                <w:highlight w:val="yellow"/>
              </w:rPr>
            </w:pPr>
            <w:r w:rsidRPr="00630495">
              <w:t xml:space="preserve">                         F</w:t>
            </w:r>
            <w:r w:rsidR="005D6DF1" w:rsidRPr="00630495">
              <w:t>TP model 3 (0.5Mbyte, λ=5) per carrier</w:t>
            </w:r>
          </w:p>
        </w:tc>
      </w:tr>
      <w:tr w:rsidR="005D6DF1" w:rsidRPr="00B30F45" w14:paraId="391172DA" w14:textId="77777777" w:rsidTr="00630495">
        <w:trPr>
          <w:jc w:val="center"/>
        </w:trPr>
        <w:tc>
          <w:tcPr>
            <w:tcW w:w="2245" w:type="dxa"/>
            <w:shd w:val="clear" w:color="auto" w:fill="F2F2F2" w:themeFill="background1" w:themeFillShade="F2"/>
            <w:vAlign w:val="center"/>
          </w:tcPr>
          <w:p w14:paraId="7C14807D" w14:textId="77777777" w:rsidR="005D6DF1" w:rsidRPr="00630495" w:rsidRDefault="005D6DF1" w:rsidP="00B74A16">
            <w:pPr>
              <w:spacing w:before="60" w:after="60"/>
              <w:jc w:val="center"/>
            </w:pPr>
            <w:r w:rsidRPr="00630495">
              <w:t xml:space="preserve">Number of </w:t>
            </w:r>
            <w:proofErr w:type="spellStart"/>
            <w:r w:rsidRPr="00630495">
              <w:t>gNB</w:t>
            </w:r>
            <w:proofErr w:type="spellEnd"/>
            <w:r w:rsidRPr="00630495">
              <w:t>/cells</w:t>
            </w:r>
          </w:p>
        </w:tc>
        <w:tc>
          <w:tcPr>
            <w:tcW w:w="7110" w:type="dxa"/>
            <w:vAlign w:val="center"/>
          </w:tcPr>
          <w:p w14:paraId="3992353F" w14:textId="77777777" w:rsidR="005D6DF1" w:rsidRPr="00630495" w:rsidRDefault="005D6DF1" w:rsidP="00B74A16">
            <w:pPr>
              <w:spacing w:before="60" w:after="60"/>
              <w:jc w:val="center"/>
            </w:pPr>
            <w:r w:rsidRPr="00630495">
              <w:t>57</w:t>
            </w:r>
          </w:p>
        </w:tc>
      </w:tr>
      <w:tr w:rsidR="005D6DF1" w:rsidRPr="00B30F45" w14:paraId="440442FD" w14:textId="77777777" w:rsidTr="00630495">
        <w:trPr>
          <w:jc w:val="center"/>
        </w:trPr>
        <w:tc>
          <w:tcPr>
            <w:tcW w:w="2245" w:type="dxa"/>
            <w:shd w:val="clear" w:color="auto" w:fill="F2F2F2" w:themeFill="background1" w:themeFillShade="F2"/>
            <w:vAlign w:val="center"/>
          </w:tcPr>
          <w:p w14:paraId="6D6FDB2D" w14:textId="77777777" w:rsidR="005D6DF1" w:rsidRPr="00630495" w:rsidRDefault="005D6DF1" w:rsidP="00B74A16">
            <w:pPr>
              <w:spacing w:before="60" w:after="60"/>
              <w:jc w:val="center"/>
            </w:pPr>
            <w:r w:rsidRPr="00630495">
              <w:t>UE distribution</w:t>
            </w:r>
          </w:p>
        </w:tc>
        <w:tc>
          <w:tcPr>
            <w:tcW w:w="7110" w:type="dxa"/>
            <w:vAlign w:val="center"/>
          </w:tcPr>
          <w:p w14:paraId="77384036" w14:textId="77777777" w:rsidR="005D6DF1" w:rsidRPr="00630495" w:rsidRDefault="005D6DF1" w:rsidP="00B74A16">
            <w:pPr>
              <w:spacing w:before="60" w:after="60"/>
              <w:jc w:val="center"/>
            </w:pPr>
            <w:r w:rsidRPr="00630495">
              <w:t>10 UEs per cell, 100% outdoor</w:t>
            </w:r>
          </w:p>
        </w:tc>
      </w:tr>
      <w:tr w:rsidR="005D6DF1" w:rsidRPr="00B30F45" w14:paraId="225C543A" w14:textId="77777777" w:rsidTr="00630495">
        <w:trPr>
          <w:jc w:val="center"/>
        </w:trPr>
        <w:tc>
          <w:tcPr>
            <w:tcW w:w="2245" w:type="dxa"/>
            <w:shd w:val="clear" w:color="auto" w:fill="F2F2F2" w:themeFill="background1" w:themeFillShade="F2"/>
            <w:vAlign w:val="center"/>
          </w:tcPr>
          <w:p w14:paraId="728AC8FC" w14:textId="77777777" w:rsidR="005D6DF1" w:rsidRPr="00630495" w:rsidRDefault="005D6DF1" w:rsidP="00B74A16">
            <w:pPr>
              <w:spacing w:before="60" w:after="60"/>
              <w:jc w:val="center"/>
            </w:pPr>
            <w:r w:rsidRPr="00630495">
              <w:t>Number of Component Carriers</w:t>
            </w:r>
          </w:p>
        </w:tc>
        <w:tc>
          <w:tcPr>
            <w:tcW w:w="7110" w:type="dxa"/>
            <w:vAlign w:val="center"/>
          </w:tcPr>
          <w:p w14:paraId="514D6D06" w14:textId="77777777" w:rsidR="005D6DF1" w:rsidRPr="00630495" w:rsidRDefault="005D6DF1" w:rsidP="00B74A16">
            <w:pPr>
              <w:spacing w:before="60" w:after="60"/>
              <w:jc w:val="center"/>
            </w:pPr>
            <w:r w:rsidRPr="00630495">
              <w:t>4 CC</w:t>
            </w:r>
          </w:p>
        </w:tc>
      </w:tr>
      <w:tr w:rsidR="005D6DF1" w:rsidRPr="00B30F45" w14:paraId="6F91D3B8" w14:textId="77777777" w:rsidTr="00630495">
        <w:trPr>
          <w:jc w:val="center"/>
        </w:trPr>
        <w:tc>
          <w:tcPr>
            <w:tcW w:w="2245" w:type="dxa"/>
            <w:shd w:val="clear" w:color="auto" w:fill="F2F2F2" w:themeFill="background1" w:themeFillShade="F2"/>
            <w:vAlign w:val="center"/>
          </w:tcPr>
          <w:p w14:paraId="4DF63364" w14:textId="433345C0" w:rsidR="00E07BD6" w:rsidRDefault="00E07BD6" w:rsidP="00B74A16">
            <w:pPr>
              <w:spacing w:before="60" w:after="60"/>
              <w:jc w:val="center"/>
            </w:pPr>
            <w:proofErr w:type="spellStart"/>
            <w:r w:rsidRPr="00630495">
              <w:t>S</w:t>
            </w:r>
            <w:r>
              <w:t>Cell</w:t>
            </w:r>
            <w:proofErr w:type="spellEnd"/>
          </w:p>
          <w:p w14:paraId="4B17EEC4" w14:textId="28189667" w:rsidR="005D6DF1" w:rsidRPr="00630495" w:rsidRDefault="00E07BD6" w:rsidP="004A3B21">
            <w:pPr>
              <w:spacing w:before="60" w:after="60"/>
              <w:jc w:val="center"/>
            </w:pPr>
            <w:r>
              <w:t>Dormant State Transition</w:t>
            </w:r>
            <w:r w:rsidR="005D6DF1" w:rsidRPr="00630495">
              <w:t xml:space="preserve"> </w:t>
            </w:r>
            <w:r>
              <w:t>D</w:t>
            </w:r>
            <w:r w:rsidR="005D6DF1" w:rsidRPr="00630495">
              <w:t>elay, (T)</w:t>
            </w:r>
          </w:p>
        </w:tc>
        <w:tc>
          <w:tcPr>
            <w:tcW w:w="7110" w:type="dxa"/>
            <w:vAlign w:val="center"/>
          </w:tcPr>
          <w:p w14:paraId="4EBE8FA3" w14:textId="331102B8" w:rsidR="005D6DF1" w:rsidRPr="00630495" w:rsidRDefault="005D6DF1" w:rsidP="00B74A16">
            <w:pPr>
              <w:spacing w:before="60" w:after="60"/>
              <w:jc w:val="center"/>
            </w:pPr>
            <w:r w:rsidRPr="00630495">
              <w:t xml:space="preserve">T = </w:t>
            </w:r>
            <w:r w:rsidR="000E43E0">
              <w:t>{</w:t>
            </w:r>
            <w:r w:rsidRPr="00630495">
              <w:t>1, 6</w:t>
            </w:r>
            <w:r w:rsidR="000E43E0">
              <w:t>}</w:t>
            </w:r>
            <w:r w:rsidRPr="00630495">
              <w:t xml:space="preserve"> SLOTS</w:t>
            </w:r>
          </w:p>
          <w:p w14:paraId="76DD8B4C" w14:textId="53B97396" w:rsidR="0028000C" w:rsidRPr="00630495" w:rsidRDefault="00C6635A" w:rsidP="00B74A16">
            <w:pPr>
              <w:spacing w:before="60" w:after="60"/>
              <w:jc w:val="center"/>
            </w:pPr>
            <w:r w:rsidRPr="00630495">
              <w:t>Type 1 BWP transition time is 6 slots for 120 kHz SCS</w:t>
            </w:r>
            <w:r w:rsidR="0028000C" w:rsidRPr="00630495">
              <w:t xml:space="preserve"> based on TS 38.133</w:t>
            </w:r>
            <w:r w:rsidRPr="00630495">
              <w:t xml:space="preserve">. </w:t>
            </w:r>
          </w:p>
          <w:p w14:paraId="702FA9CB" w14:textId="1C03ACA6" w:rsidR="00C6635A" w:rsidRPr="00630495" w:rsidRDefault="00C6635A" w:rsidP="00B74A16">
            <w:pPr>
              <w:spacing w:before="60" w:after="60"/>
              <w:jc w:val="center"/>
            </w:pPr>
            <w:r w:rsidRPr="00630495">
              <w:t xml:space="preserve">T=1 slot is </w:t>
            </w:r>
            <w:r w:rsidR="00E07BD6">
              <w:t xml:space="preserve">to model </w:t>
            </w:r>
            <w:r w:rsidR="0028000C" w:rsidRPr="00630495">
              <w:t xml:space="preserve">the shortest delay </w:t>
            </w:r>
            <w:r w:rsidR="00E07BD6">
              <w:t xml:space="preserve">(e.g. </w:t>
            </w:r>
            <w:r w:rsidR="0028000C" w:rsidRPr="00630495">
              <w:t xml:space="preserve">if </w:t>
            </w:r>
            <w:r w:rsidR="00E07BD6">
              <w:t xml:space="preserve">supported by </w:t>
            </w:r>
            <w:r w:rsidR="0028000C" w:rsidRPr="00630495">
              <w:t xml:space="preserve">semi-persistent search space </w:t>
            </w:r>
            <w:r w:rsidR="009D10BF" w:rsidRPr="00630495">
              <w:t>activation</w:t>
            </w:r>
            <w:r w:rsidR="00E07BD6">
              <w:t>/deactivation</w:t>
            </w:r>
            <w:r w:rsidR="0028000C" w:rsidRPr="00630495">
              <w:t xml:space="preserve"> scheme</w:t>
            </w:r>
            <w:r w:rsidR="00E07BD6">
              <w:t>)</w:t>
            </w:r>
          </w:p>
        </w:tc>
      </w:tr>
      <w:tr w:rsidR="005D6DF1" w:rsidRPr="00B30F45" w14:paraId="0DB57D10" w14:textId="77777777" w:rsidTr="00630495">
        <w:trPr>
          <w:jc w:val="center"/>
        </w:trPr>
        <w:tc>
          <w:tcPr>
            <w:tcW w:w="2245" w:type="dxa"/>
            <w:shd w:val="clear" w:color="auto" w:fill="F2F2F2" w:themeFill="background1" w:themeFillShade="F2"/>
            <w:vAlign w:val="center"/>
          </w:tcPr>
          <w:p w14:paraId="24D734A1" w14:textId="77777777" w:rsidR="005D6DF1" w:rsidRPr="00630495" w:rsidRDefault="005D6DF1" w:rsidP="00B74A16">
            <w:pPr>
              <w:spacing w:before="60" w:after="60"/>
              <w:jc w:val="center"/>
            </w:pPr>
            <w:r w:rsidRPr="00630495">
              <w:t>Scheduling</w:t>
            </w:r>
          </w:p>
        </w:tc>
        <w:tc>
          <w:tcPr>
            <w:tcW w:w="7110" w:type="dxa"/>
            <w:vAlign w:val="center"/>
          </w:tcPr>
          <w:p w14:paraId="6F0AD5B5" w14:textId="77777777" w:rsidR="005D6DF1" w:rsidRPr="00630495" w:rsidRDefault="005D6DF1" w:rsidP="00B74A16">
            <w:pPr>
              <w:spacing w:before="60" w:after="60"/>
              <w:jc w:val="center"/>
            </w:pPr>
            <w:r w:rsidRPr="00630495">
              <w:t>PF, TDM-based</w:t>
            </w:r>
          </w:p>
        </w:tc>
      </w:tr>
      <w:tr w:rsidR="005D6DF1" w:rsidRPr="00B30F45" w14:paraId="702D47BB" w14:textId="77777777" w:rsidTr="00630495">
        <w:trPr>
          <w:trHeight w:val="165"/>
          <w:jc w:val="center"/>
        </w:trPr>
        <w:tc>
          <w:tcPr>
            <w:tcW w:w="2245" w:type="dxa"/>
            <w:shd w:val="clear" w:color="auto" w:fill="F2F2F2" w:themeFill="background1" w:themeFillShade="F2"/>
            <w:vAlign w:val="center"/>
          </w:tcPr>
          <w:p w14:paraId="068B8F7B" w14:textId="77777777" w:rsidR="005D6DF1" w:rsidRPr="00630495" w:rsidRDefault="005D6DF1" w:rsidP="00B74A16">
            <w:pPr>
              <w:spacing w:before="60" w:after="60"/>
              <w:jc w:val="center"/>
            </w:pPr>
            <w:r w:rsidRPr="00630495">
              <w:t>C-DRX</w:t>
            </w:r>
          </w:p>
        </w:tc>
        <w:tc>
          <w:tcPr>
            <w:tcW w:w="7110" w:type="dxa"/>
            <w:vAlign w:val="center"/>
          </w:tcPr>
          <w:p w14:paraId="330C0BCB" w14:textId="77777777" w:rsidR="005D6DF1" w:rsidRPr="00630495" w:rsidRDefault="005D6DF1" w:rsidP="00B74A16">
            <w:pPr>
              <w:spacing w:before="60" w:after="60"/>
              <w:jc w:val="center"/>
            </w:pPr>
            <w:r w:rsidRPr="00630495">
              <w:t>Not configured</w:t>
            </w:r>
          </w:p>
        </w:tc>
      </w:tr>
      <w:tr w:rsidR="005D6DF1" w:rsidRPr="00B30F45" w14:paraId="7ECBEB0B" w14:textId="77777777" w:rsidTr="00630495">
        <w:trPr>
          <w:trHeight w:val="165"/>
          <w:jc w:val="center"/>
        </w:trPr>
        <w:tc>
          <w:tcPr>
            <w:tcW w:w="2245" w:type="dxa"/>
            <w:shd w:val="clear" w:color="auto" w:fill="F2F2F2" w:themeFill="background1" w:themeFillShade="F2"/>
            <w:vAlign w:val="center"/>
          </w:tcPr>
          <w:p w14:paraId="1425BABC" w14:textId="77777777" w:rsidR="005D6DF1" w:rsidRPr="00630495" w:rsidRDefault="005D6DF1" w:rsidP="00B74A16">
            <w:pPr>
              <w:spacing w:before="60" w:after="60"/>
              <w:jc w:val="center"/>
            </w:pPr>
            <w:r w:rsidRPr="00630495">
              <w:t xml:space="preserve">Cross-slot scheduling </w:t>
            </w:r>
          </w:p>
        </w:tc>
        <w:tc>
          <w:tcPr>
            <w:tcW w:w="7110" w:type="dxa"/>
            <w:vAlign w:val="center"/>
          </w:tcPr>
          <w:p w14:paraId="0679840F" w14:textId="77777777" w:rsidR="005D6DF1" w:rsidRPr="00630495" w:rsidRDefault="005D6DF1" w:rsidP="00B74A16">
            <w:pPr>
              <w:spacing w:before="60" w:after="60"/>
              <w:jc w:val="center"/>
            </w:pPr>
            <w:r w:rsidRPr="00630495">
              <w:t>K0&gt;0</w:t>
            </w:r>
          </w:p>
        </w:tc>
      </w:tr>
      <w:tr w:rsidR="005D6DF1" w:rsidRPr="00B30F45" w14:paraId="15ACC03F" w14:textId="77777777" w:rsidTr="00630495">
        <w:trPr>
          <w:trHeight w:val="165"/>
          <w:jc w:val="center"/>
        </w:trPr>
        <w:tc>
          <w:tcPr>
            <w:tcW w:w="2245" w:type="dxa"/>
            <w:shd w:val="clear" w:color="auto" w:fill="F2F2F2" w:themeFill="background1" w:themeFillShade="F2"/>
            <w:vAlign w:val="center"/>
          </w:tcPr>
          <w:p w14:paraId="7004FCA7" w14:textId="77777777" w:rsidR="005D6DF1" w:rsidRPr="00630495" w:rsidRDefault="005D6DF1" w:rsidP="00B74A16">
            <w:pPr>
              <w:spacing w:before="60" w:after="60"/>
              <w:jc w:val="center"/>
            </w:pPr>
            <w:r w:rsidRPr="00630495">
              <w:t xml:space="preserve">PDCCH Monitoring Periodicity </w:t>
            </w:r>
          </w:p>
        </w:tc>
        <w:tc>
          <w:tcPr>
            <w:tcW w:w="7110" w:type="dxa"/>
            <w:vAlign w:val="center"/>
          </w:tcPr>
          <w:p w14:paraId="0A5D9605" w14:textId="4984BAB4" w:rsidR="005D6DF1" w:rsidRPr="00630495" w:rsidRDefault="000E43E0" w:rsidP="00B74A16">
            <w:pPr>
              <w:spacing w:before="60" w:after="60"/>
              <w:jc w:val="center"/>
            </w:pPr>
            <w:r>
              <w:t>{</w:t>
            </w:r>
            <w:r w:rsidR="005D6DF1" w:rsidRPr="00630495">
              <w:t>1,</w:t>
            </w:r>
            <w:r>
              <w:t xml:space="preserve"> </w:t>
            </w:r>
            <w:r w:rsidR="005D6DF1" w:rsidRPr="00630495">
              <w:t>2,</w:t>
            </w:r>
            <w:r>
              <w:t xml:space="preserve"> </w:t>
            </w:r>
            <w:r w:rsidR="005D6DF1" w:rsidRPr="00630495">
              <w:t>4,</w:t>
            </w:r>
            <w:r>
              <w:t xml:space="preserve"> </w:t>
            </w:r>
            <w:r w:rsidR="005D6DF1" w:rsidRPr="00630495">
              <w:t>8</w:t>
            </w:r>
            <w:r>
              <w:t>}</w:t>
            </w:r>
          </w:p>
          <w:p w14:paraId="43510154" w14:textId="77777777" w:rsidR="005D6DF1" w:rsidRPr="00630495" w:rsidRDefault="005D6DF1" w:rsidP="00B74A16">
            <w:pPr>
              <w:spacing w:before="60" w:after="60"/>
              <w:jc w:val="center"/>
            </w:pPr>
            <w:r w:rsidRPr="00630495">
              <w:t>Note: Same PDCCH Monitoring Periodicity is assumed across all 4 CCs</w:t>
            </w:r>
          </w:p>
        </w:tc>
      </w:tr>
    </w:tbl>
    <w:p w14:paraId="09E09576" w14:textId="77777777" w:rsidR="005D6DF1" w:rsidRDefault="005D6DF1" w:rsidP="005D6DF1">
      <w:pPr>
        <w:spacing w:before="120"/>
      </w:pPr>
      <w:r w:rsidRPr="00313428">
        <w:t>We consider FR2 for the evaluation</w:t>
      </w:r>
      <w:r>
        <w:t xml:space="preserve"> with the </w:t>
      </w:r>
      <w:r w:rsidRPr="00313428">
        <w:t>simulation parameters</w:t>
      </w:r>
      <w:r>
        <w:t xml:space="preserve"> for</w:t>
      </w:r>
      <w:r w:rsidRPr="00313428">
        <w:t xml:space="preserve"> analog beamforming</w:t>
      </w:r>
      <w:r>
        <w:t xml:space="preserve"> presented</w:t>
      </w:r>
      <w:r w:rsidRPr="00313428">
        <w:t xml:space="preserve"> in the following table.</w:t>
      </w:r>
    </w:p>
    <w:tbl>
      <w:tblPr>
        <w:tblStyle w:val="TableGrid"/>
        <w:tblW w:w="0" w:type="auto"/>
        <w:tblLook w:val="04A0" w:firstRow="1" w:lastRow="0" w:firstColumn="1" w:lastColumn="0" w:noHBand="0" w:noVBand="1"/>
      </w:tblPr>
      <w:tblGrid>
        <w:gridCol w:w="2335"/>
        <w:gridCol w:w="7627"/>
      </w:tblGrid>
      <w:tr w:rsidR="005D6DF1" w:rsidRPr="00B30F45" w14:paraId="41A4AB1A" w14:textId="77777777" w:rsidTr="00B74A16">
        <w:trPr>
          <w:trHeight w:val="50"/>
        </w:trPr>
        <w:tc>
          <w:tcPr>
            <w:tcW w:w="2335" w:type="dxa"/>
            <w:shd w:val="clear" w:color="auto" w:fill="E7E6E6" w:themeFill="background2"/>
            <w:vAlign w:val="center"/>
          </w:tcPr>
          <w:p w14:paraId="31F4596B" w14:textId="77777777" w:rsidR="005D6DF1" w:rsidRPr="00075F9A" w:rsidRDefault="005D6DF1" w:rsidP="00B74A16">
            <w:pPr>
              <w:spacing w:before="60" w:after="60"/>
              <w:jc w:val="center"/>
              <w:rPr>
                <w:b/>
              </w:rPr>
            </w:pPr>
            <w:r w:rsidRPr="00075F9A">
              <w:rPr>
                <w:b/>
              </w:rPr>
              <w:t>Setting</w:t>
            </w:r>
            <w:r>
              <w:rPr>
                <w:b/>
              </w:rPr>
              <w:t xml:space="preserve"> </w:t>
            </w:r>
          </w:p>
        </w:tc>
        <w:tc>
          <w:tcPr>
            <w:tcW w:w="7627" w:type="dxa"/>
            <w:shd w:val="clear" w:color="auto" w:fill="E7E6E6" w:themeFill="background2"/>
            <w:vAlign w:val="center"/>
          </w:tcPr>
          <w:p w14:paraId="061729A1" w14:textId="77777777" w:rsidR="005D6DF1" w:rsidRPr="001959D9" w:rsidRDefault="005D6DF1" w:rsidP="00B74A16">
            <w:pPr>
              <w:spacing w:before="60" w:after="60"/>
              <w:jc w:val="center"/>
              <w:rPr>
                <w:b/>
              </w:rPr>
            </w:pPr>
            <w:r w:rsidRPr="001959D9">
              <w:rPr>
                <w:b/>
              </w:rPr>
              <w:t>Configuration</w:t>
            </w:r>
          </w:p>
        </w:tc>
      </w:tr>
      <w:tr w:rsidR="005D6DF1" w:rsidRPr="00B30F45" w14:paraId="7454DAE9" w14:textId="77777777" w:rsidTr="00B74A16">
        <w:tc>
          <w:tcPr>
            <w:tcW w:w="2335" w:type="dxa"/>
            <w:shd w:val="clear" w:color="auto" w:fill="F2F2F2" w:themeFill="background1" w:themeFillShade="F2"/>
            <w:vAlign w:val="center"/>
          </w:tcPr>
          <w:p w14:paraId="6544E553" w14:textId="77777777" w:rsidR="005D6DF1" w:rsidRPr="00B30F45" w:rsidRDefault="005D6DF1" w:rsidP="00B74A16">
            <w:pPr>
              <w:spacing w:before="60" w:after="60"/>
              <w:jc w:val="center"/>
            </w:pPr>
            <w:proofErr w:type="spellStart"/>
            <w:r w:rsidRPr="00B30F45">
              <w:t>gNB</w:t>
            </w:r>
            <w:proofErr w:type="spellEnd"/>
            <w:r w:rsidRPr="00B30F45">
              <w:t xml:space="preserve"> antenna array</w:t>
            </w:r>
          </w:p>
        </w:tc>
        <w:tc>
          <w:tcPr>
            <w:tcW w:w="7627" w:type="dxa"/>
            <w:vAlign w:val="center"/>
          </w:tcPr>
          <w:p w14:paraId="1F1E9C09" w14:textId="77777777" w:rsidR="005D6DF1" w:rsidRPr="00B30F45" w:rsidRDefault="005D6DF1" w:rsidP="00B74A16">
            <w:pPr>
              <w:spacing w:before="60" w:after="60"/>
              <w:jc w:val="center"/>
            </w:pPr>
            <w:r w:rsidRPr="00B30F45">
              <w:t>{M, N, P} = {32, 8, 2}, single panel</w:t>
            </w:r>
          </w:p>
        </w:tc>
      </w:tr>
      <w:tr w:rsidR="005D6DF1" w:rsidRPr="00B30F45" w14:paraId="658BAB9B" w14:textId="77777777" w:rsidTr="00B74A16">
        <w:tc>
          <w:tcPr>
            <w:tcW w:w="2335" w:type="dxa"/>
            <w:shd w:val="clear" w:color="auto" w:fill="F2F2F2" w:themeFill="background1" w:themeFillShade="F2"/>
            <w:vAlign w:val="center"/>
          </w:tcPr>
          <w:p w14:paraId="765F0E15" w14:textId="77777777" w:rsidR="005D6DF1" w:rsidRPr="00B30F45" w:rsidRDefault="005D6DF1" w:rsidP="00B74A16">
            <w:pPr>
              <w:spacing w:before="60" w:after="60"/>
              <w:jc w:val="center"/>
            </w:pPr>
            <w:proofErr w:type="spellStart"/>
            <w:r w:rsidRPr="00B30F45">
              <w:t>gNB</w:t>
            </w:r>
            <w:proofErr w:type="spellEnd"/>
            <w:r w:rsidRPr="00B30F45">
              <w:t xml:space="preserve"> EIRP</w:t>
            </w:r>
          </w:p>
        </w:tc>
        <w:tc>
          <w:tcPr>
            <w:tcW w:w="7627" w:type="dxa"/>
            <w:vAlign w:val="center"/>
          </w:tcPr>
          <w:p w14:paraId="37AC3C22" w14:textId="77777777" w:rsidR="005D6DF1" w:rsidRPr="00B30F45" w:rsidRDefault="005D6DF1" w:rsidP="00B74A16">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5D6DF1" w:rsidRPr="00B30F45" w14:paraId="5AF38845" w14:textId="77777777" w:rsidTr="00B74A16">
        <w:tc>
          <w:tcPr>
            <w:tcW w:w="2335" w:type="dxa"/>
            <w:shd w:val="clear" w:color="auto" w:fill="F2F2F2" w:themeFill="background1" w:themeFillShade="F2"/>
            <w:vAlign w:val="center"/>
          </w:tcPr>
          <w:p w14:paraId="3A434F8C" w14:textId="77777777" w:rsidR="005D6DF1" w:rsidRPr="00B30F45" w:rsidRDefault="005D6DF1" w:rsidP="00B74A16">
            <w:pPr>
              <w:spacing w:before="60" w:after="60"/>
              <w:jc w:val="center"/>
            </w:pPr>
            <w:proofErr w:type="spellStart"/>
            <w:r w:rsidRPr="00B30F45">
              <w:t>gNB</w:t>
            </w:r>
            <w:proofErr w:type="spellEnd"/>
            <w:r w:rsidRPr="00B30F45">
              <w:t xml:space="preserve"> analog BF codebook</w:t>
            </w:r>
          </w:p>
        </w:tc>
        <w:tc>
          <w:tcPr>
            <w:tcW w:w="7627" w:type="dxa"/>
            <w:vAlign w:val="center"/>
          </w:tcPr>
          <w:p w14:paraId="434F7976" w14:textId="77777777" w:rsidR="005D6DF1" w:rsidRPr="00B30F45" w:rsidRDefault="005D6DF1" w:rsidP="00B74A16">
            <w:pPr>
              <w:spacing w:before="60" w:after="60"/>
              <w:jc w:val="center"/>
            </w:pPr>
            <w:r w:rsidRPr="00B30F45">
              <w:t>DFT codebook with 66 beams (22 [azimuth] * 3 [elevation])</w:t>
            </w:r>
          </w:p>
        </w:tc>
      </w:tr>
      <w:tr w:rsidR="005D6DF1" w:rsidRPr="00B30F45" w14:paraId="405B44BA" w14:textId="77777777" w:rsidTr="00B74A16">
        <w:tc>
          <w:tcPr>
            <w:tcW w:w="2335" w:type="dxa"/>
            <w:shd w:val="clear" w:color="auto" w:fill="F2F2F2" w:themeFill="background1" w:themeFillShade="F2"/>
            <w:vAlign w:val="center"/>
          </w:tcPr>
          <w:p w14:paraId="4BBFA831" w14:textId="77777777" w:rsidR="005D6DF1" w:rsidRPr="00B30F45" w:rsidRDefault="005D6DF1" w:rsidP="00B74A16">
            <w:pPr>
              <w:spacing w:before="60" w:after="60"/>
              <w:jc w:val="center"/>
            </w:pPr>
            <w:r w:rsidRPr="00B30F45">
              <w:t>UE antenna array</w:t>
            </w:r>
          </w:p>
        </w:tc>
        <w:tc>
          <w:tcPr>
            <w:tcW w:w="7627" w:type="dxa"/>
            <w:vAlign w:val="center"/>
          </w:tcPr>
          <w:p w14:paraId="12A43393" w14:textId="77777777" w:rsidR="005D6DF1" w:rsidRPr="00B30F45" w:rsidRDefault="005D6DF1" w:rsidP="00B74A16">
            <w:pPr>
              <w:spacing w:before="60" w:after="60"/>
              <w:jc w:val="center"/>
            </w:pPr>
            <w:r w:rsidRPr="00B30F45">
              <w:t>{M, N, P} = {2, 2, 2}, two panels</w:t>
            </w:r>
          </w:p>
        </w:tc>
      </w:tr>
    </w:tbl>
    <w:p w14:paraId="27711B62" w14:textId="6043B227" w:rsidR="005D6DF1" w:rsidRDefault="005D6DF1" w:rsidP="00630495">
      <w:pPr>
        <w:spacing w:before="120"/>
      </w:pPr>
      <w:r>
        <w:t xml:space="preserve">Based on models and simulation parameters presented above, we evaluated the power consumption for the FR2 4CC configuration with and without </w:t>
      </w:r>
      <w:proofErr w:type="spellStart"/>
      <w:r w:rsidR="0028000C">
        <w:t>SCell</w:t>
      </w:r>
      <w:proofErr w:type="spellEnd"/>
      <w:r w:rsidR="0028000C">
        <w:t xml:space="preserve"> dormancy adaptation</w:t>
      </w:r>
      <w:r>
        <w:t>. The details of this proposal</w:t>
      </w:r>
      <w:r w:rsidR="005B7F91">
        <w:t xml:space="preserve"> and two signaling/configuration schemes</w:t>
      </w:r>
      <w:r>
        <w:t xml:space="preserve"> were presented in our companion paper [2]. </w:t>
      </w:r>
    </w:p>
    <w:p w14:paraId="393434B3" w14:textId="31FEDBBC" w:rsidR="005D6DF1" w:rsidRDefault="005D6DF1" w:rsidP="005D6DF1">
      <w:r>
        <w:t xml:space="preserve">For the </w:t>
      </w:r>
      <w:r w:rsidR="0028000C">
        <w:t>b</w:t>
      </w:r>
      <w:r>
        <w:t xml:space="preserve">aseline simulations, </w:t>
      </w:r>
      <w:proofErr w:type="spellStart"/>
      <w:r w:rsidR="0028000C">
        <w:t>SCell</w:t>
      </w:r>
      <w:proofErr w:type="spellEnd"/>
      <w:r w:rsidR="0028000C">
        <w:t xml:space="preserve"> is </w:t>
      </w:r>
      <w:r w:rsidR="00A95E6C">
        <w:t xml:space="preserve">in activated state (and </w:t>
      </w:r>
      <w:r w:rsidR="0028000C">
        <w:t>not in dormant state</w:t>
      </w:r>
      <w:r w:rsidR="00A95E6C">
        <w:t>)</w:t>
      </w:r>
      <w:r w:rsidR="0028000C">
        <w:t xml:space="preserve"> for the entire length of the simulation. T</w:t>
      </w:r>
      <w:r>
        <w:t xml:space="preserve">he </w:t>
      </w:r>
      <w:r w:rsidR="00E07BD6">
        <w:t>search space</w:t>
      </w:r>
      <w:r>
        <w:t xml:space="preserve">s on all CCs are active, the PDCCHs are continuously monitored based on the configured PDCCH monitoring periodicity. </w:t>
      </w:r>
      <w:r w:rsidR="0028000C">
        <w:t xml:space="preserve">The other case is with </w:t>
      </w:r>
      <w:proofErr w:type="spellStart"/>
      <w:r w:rsidR="0028000C">
        <w:t>SCell</w:t>
      </w:r>
      <w:proofErr w:type="spellEnd"/>
      <w:r w:rsidR="0028000C">
        <w:t xml:space="preserve"> dormancy. There are two schemes to implement the signaling for </w:t>
      </w:r>
      <w:proofErr w:type="spellStart"/>
      <w:r w:rsidR="0028000C">
        <w:t>SCell</w:t>
      </w:r>
      <w:proofErr w:type="spellEnd"/>
      <w:r w:rsidR="0028000C">
        <w:t xml:space="preserve"> dormancy adaptation. First, by dormant BWP and the latency for switching into and out of </w:t>
      </w:r>
      <w:proofErr w:type="spellStart"/>
      <w:r w:rsidR="0028000C">
        <w:t>SCell</w:t>
      </w:r>
      <w:proofErr w:type="spellEnd"/>
      <w:r w:rsidR="0028000C">
        <w:t xml:space="preserve"> dormant state is essentially the BWP transition delay. Another scheme is by</w:t>
      </w:r>
      <w:r w:rsidR="009D10BF">
        <w:t xml:space="preserve"> </w:t>
      </w:r>
      <w:r w:rsidR="00E07BD6">
        <w:t>s</w:t>
      </w:r>
      <w:r>
        <w:t>emi-</w:t>
      </w:r>
      <w:r w:rsidR="00E07BD6">
        <w:t>p</w:t>
      </w:r>
      <w:r>
        <w:t xml:space="preserve">ersistent </w:t>
      </w:r>
      <w:r w:rsidR="00E07BD6">
        <w:t>search space</w:t>
      </w:r>
      <w:r>
        <w:t xml:space="preserve"> </w:t>
      </w:r>
      <w:r w:rsidR="009D10BF">
        <w:t>configuration.</w:t>
      </w:r>
      <w:r>
        <w:t xml:space="preserve"> </w:t>
      </w:r>
      <w:r w:rsidR="00A95E6C">
        <w:t xml:space="preserve">In this scheme, the </w:t>
      </w:r>
      <w:r w:rsidR="00E07BD6">
        <w:t>s</w:t>
      </w:r>
      <w:r w:rsidR="00A95E6C">
        <w:t>emi-</w:t>
      </w:r>
      <w:r w:rsidR="00E07BD6">
        <w:t>p</w:t>
      </w:r>
      <w:r w:rsidR="00A95E6C">
        <w:t xml:space="preserve">ersistent </w:t>
      </w:r>
      <w:r w:rsidR="00E07BD6">
        <w:t>search space</w:t>
      </w:r>
      <w:r w:rsidR="00A95E6C">
        <w:t xml:space="preserve"> configuration is only applied to the 3 SCELLs and not the PCELL which is considered the anchor carrier. </w:t>
      </w:r>
      <w:r w:rsidR="005B7F91">
        <w:t>T</w:t>
      </w:r>
      <w:r>
        <w:t xml:space="preserve">he </w:t>
      </w:r>
      <w:proofErr w:type="spellStart"/>
      <w:r w:rsidR="005B7F91">
        <w:t>SCells</w:t>
      </w:r>
      <w:proofErr w:type="spellEnd"/>
      <w:r w:rsidR="005B7F91">
        <w:t xml:space="preserve"> </w:t>
      </w:r>
      <w:r w:rsidR="005B7F91">
        <w:lastRenderedPageBreak/>
        <w:t>are usually in dormant state</w:t>
      </w:r>
      <w:r>
        <w:t xml:space="preserve">, </w:t>
      </w:r>
      <w:r w:rsidR="005B7F91">
        <w:t xml:space="preserve">and they </w:t>
      </w:r>
      <w:r>
        <w:t xml:space="preserve">are only </w:t>
      </w:r>
      <w:r w:rsidR="00A95E6C">
        <w:t xml:space="preserve">fully </w:t>
      </w:r>
      <w:r>
        <w:t xml:space="preserve">activated when there is upcoming data transmission on the </w:t>
      </w:r>
      <w:proofErr w:type="spellStart"/>
      <w:r w:rsidR="00A95E6C">
        <w:t>SCells</w:t>
      </w:r>
      <w:proofErr w:type="spellEnd"/>
      <w:r>
        <w:t xml:space="preserve">.  The </w:t>
      </w:r>
      <w:proofErr w:type="spellStart"/>
      <w:r>
        <w:t>S</w:t>
      </w:r>
      <w:r w:rsidR="005B7F91">
        <w:t>Cell</w:t>
      </w:r>
      <w:proofErr w:type="spellEnd"/>
      <w:r w:rsidR="00E07BD6">
        <w:t xml:space="preserve"> transition (from dormant state to activated state) </w:t>
      </w:r>
      <w:r>
        <w:t xml:space="preserve">occurs </w:t>
      </w:r>
      <w:r w:rsidRPr="0060454F">
        <w:rPr>
          <w:i/>
        </w:rPr>
        <w:t>T</w:t>
      </w:r>
      <w:r>
        <w:t xml:space="preserve"> slots before data arrival on the </w:t>
      </w:r>
      <w:proofErr w:type="spellStart"/>
      <w:r w:rsidR="005B7F91">
        <w:t>SCell</w:t>
      </w:r>
      <w:proofErr w:type="spellEnd"/>
      <w:r>
        <w:t xml:space="preserve">. In practice, the activation delay is useful, especially, in scenarios involving </w:t>
      </w:r>
      <w:r w:rsidR="00A95E6C">
        <w:t>potential RF bandwidth change and/or baseband hardware ramp-up</w:t>
      </w:r>
      <w:r>
        <w:t xml:space="preserve"> before data transmission commences on the </w:t>
      </w:r>
      <w:proofErr w:type="spellStart"/>
      <w:r w:rsidR="00A95E6C">
        <w:t>SCell</w:t>
      </w:r>
      <w:proofErr w:type="spellEnd"/>
      <w:r>
        <w:t xml:space="preserve">. For </w:t>
      </w:r>
      <w:r w:rsidR="005B7F91">
        <w:t xml:space="preserve">transitioning to </w:t>
      </w:r>
      <w:proofErr w:type="spellStart"/>
      <w:r w:rsidR="005B7F91">
        <w:t>SCell</w:t>
      </w:r>
      <w:proofErr w:type="spellEnd"/>
      <w:r w:rsidR="005B7F91">
        <w:t xml:space="preserve"> dormant state</w:t>
      </w:r>
      <w:r>
        <w:t xml:space="preserve">, a time duration of </w:t>
      </w:r>
      <w:r w:rsidR="000D10D8">
        <w:rPr>
          <w:i/>
        </w:rPr>
        <w:t>T</w:t>
      </w:r>
      <w:r w:rsidRPr="00BC5EF1">
        <w:rPr>
          <w:i/>
        </w:rPr>
        <w:t xml:space="preserve"> </w:t>
      </w:r>
      <w:r>
        <w:t xml:space="preserve">slots is observed after which if no data is received, the </w:t>
      </w:r>
      <w:r w:rsidR="005B7F91">
        <w:t xml:space="preserve">transition back to dormant BWP occurs, or alternatively, the </w:t>
      </w:r>
      <w:r w:rsidR="00E07BD6">
        <w:t xml:space="preserve">search space </w:t>
      </w:r>
      <w:r>
        <w:t xml:space="preserve">is deactivated and the PDCCH monitoring on that cell is discontinued. Also, we assume the activation of the </w:t>
      </w:r>
      <w:r w:rsidR="00E07BD6">
        <w:t>search space</w:t>
      </w:r>
      <w:r>
        <w:t xml:space="preserve"> on the </w:t>
      </w:r>
      <w:proofErr w:type="spellStart"/>
      <w:r w:rsidR="00E07BD6">
        <w:t>SCells</w:t>
      </w:r>
      <w:proofErr w:type="spellEnd"/>
      <w:r w:rsidR="00E07BD6">
        <w:t xml:space="preserve"> </w:t>
      </w:r>
      <w:r>
        <w:t xml:space="preserve">is genie aided. </w:t>
      </w:r>
    </w:p>
    <w:p w14:paraId="1D551CC1" w14:textId="633D65F2" w:rsidR="005D6DF1" w:rsidRDefault="005D6DF1" w:rsidP="00ED2B14">
      <w:r>
        <w:t xml:space="preserve">In </w:t>
      </w:r>
      <w:r w:rsidR="004C1F01">
        <w:fldChar w:fldCharType="begin"/>
      </w:r>
      <w:r w:rsidR="004C1F01">
        <w:instrText xml:space="preserve"> REF _Ref535681825 \h </w:instrText>
      </w:r>
      <w:r w:rsidR="004C1F01">
        <w:fldChar w:fldCharType="separate"/>
      </w:r>
      <w:r w:rsidR="004A3B21" w:rsidRPr="001959D9">
        <w:t xml:space="preserve">Table </w:t>
      </w:r>
      <w:r w:rsidR="004A3B21">
        <w:rPr>
          <w:noProof/>
        </w:rPr>
        <w:t>9</w:t>
      </w:r>
      <w:r w:rsidR="004C1F01">
        <w:fldChar w:fldCharType="end"/>
      </w:r>
      <w:r w:rsidR="004C1F01">
        <w:t xml:space="preserve">, </w:t>
      </w:r>
      <w:r w:rsidR="004C1F01">
        <w:fldChar w:fldCharType="begin"/>
      </w:r>
      <w:r w:rsidR="004C1F01">
        <w:instrText xml:space="preserve"> REF _Ref535681831 \h </w:instrText>
      </w:r>
      <w:r w:rsidR="004C1F01">
        <w:fldChar w:fldCharType="separate"/>
      </w:r>
      <w:r w:rsidR="004A3B21" w:rsidRPr="00075F9A">
        <w:t xml:space="preserve">Table </w:t>
      </w:r>
      <w:r w:rsidR="004A3B21">
        <w:rPr>
          <w:noProof/>
        </w:rPr>
        <w:t>10</w:t>
      </w:r>
      <w:r w:rsidR="004C1F01">
        <w:fldChar w:fldCharType="end"/>
      </w:r>
      <w:r w:rsidR="004C1F01">
        <w:t xml:space="preserve"> and </w:t>
      </w:r>
      <w:r w:rsidR="004C1F01">
        <w:fldChar w:fldCharType="begin"/>
      </w:r>
      <w:r w:rsidR="004C1F01">
        <w:instrText xml:space="preserve"> REF _Ref535681836 \h </w:instrText>
      </w:r>
      <w:r w:rsidR="004C1F01">
        <w:fldChar w:fldCharType="separate"/>
      </w:r>
      <w:r w:rsidR="004A3B21" w:rsidRPr="00075F9A">
        <w:t xml:space="preserve">Table </w:t>
      </w:r>
      <w:r w:rsidR="004A3B21">
        <w:rPr>
          <w:noProof/>
        </w:rPr>
        <w:t>11</w:t>
      </w:r>
      <w:r w:rsidR="004C1F01">
        <w:fldChar w:fldCharType="end"/>
      </w:r>
      <w:r w:rsidR="004C1F01">
        <w:t xml:space="preserve"> </w:t>
      </w:r>
      <w:r>
        <w:t xml:space="preserve"> below, the average, median and 5</w:t>
      </w:r>
      <w:r w:rsidRPr="0032680D">
        <w:rPr>
          <w:vertAlign w:val="superscript"/>
        </w:rPr>
        <w:t>th</w:t>
      </w:r>
      <w:r>
        <w:t xml:space="preserve"> percentile power consumption and power saving gains for the Baseline and </w:t>
      </w:r>
      <w:proofErr w:type="spellStart"/>
      <w:r w:rsidR="009D10BF">
        <w:t>SCell</w:t>
      </w:r>
      <w:proofErr w:type="spellEnd"/>
      <w:r w:rsidR="009D10BF">
        <w:t xml:space="preserve"> dormancy</w:t>
      </w:r>
      <w:r>
        <w:t xml:space="preserve"> are presented. </w:t>
      </w:r>
      <w:r w:rsidR="004C1F01">
        <w:tab/>
      </w:r>
    </w:p>
    <w:p w14:paraId="38E9BDB4" w14:textId="77777777" w:rsidR="004C1F01" w:rsidRDefault="004C1F01" w:rsidP="00023877">
      <w:pPr>
        <w:tabs>
          <w:tab w:val="left" w:pos="7286"/>
        </w:tabs>
      </w:pPr>
    </w:p>
    <w:p w14:paraId="653CCD16" w14:textId="469CBDD4" w:rsidR="005D6DF1" w:rsidRPr="00313428" w:rsidRDefault="005D6DF1" w:rsidP="005D6DF1">
      <w:pPr>
        <w:pStyle w:val="Caption"/>
        <w:jc w:val="center"/>
      </w:pPr>
      <w:bookmarkStart w:id="39" w:name="_Ref535681825"/>
      <w:r w:rsidRPr="001959D9">
        <w:t xml:space="preserve">Table </w:t>
      </w:r>
      <w:r w:rsidRPr="00B529D8">
        <w:fldChar w:fldCharType="begin"/>
      </w:r>
      <w:r w:rsidRPr="00313428">
        <w:instrText xml:space="preserve"> SEQ Table \* ARABIC </w:instrText>
      </w:r>
      <w:r w:rsidRPr="00B529D8">
        <w:fldChar w:fldCharType="separate"/>
      </w:r>
      <w:r w:rsidR="004A3B21">
        <w:rPr>
          <w:noProof/>
        </w:rPr>
        <w:t>9</w:t>
      </w:r>
      <w:r w:rsidRPr="00B529D8">
        <w:fldChar w:fldCharType="end"/>
      </w:r>
      <w:bookmarkEnd w:id="39"/>
      <w:r w:rsidRPr="00B529D8">
        <w:t>: Average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49"/>
        <w:gridCol w:w="2585"/>
        <w:gridCol w:w="2585"/>
        <w:gridCol w:w="2586"/>
      </w:tblGrid>
      <w:tr w:rsidR="005D6DF1" w:rsidRPr="00313428" w14:paraId="601B7A8C" w14:textId="77777777" w:rsidTr="00630495">
        <w:trPr>
          <w:jc w:val="center"/>
        </w:trPr>
        <w:tc>
          <w:tcPr>
            <w:tcW w:w="2049" w:type="dxa"/>
            <w:tcBorders>
              <w:bottom w:val="double" w:sz="4" w:space="0" w:color="auto"/>
              <w:right w:val="double" w:sz="4" w:space="0" w:color="auto"/>
            </w:tcBorders>
            <w:shd w:val="clear" w:color="auto" w:fill="E7E6E6" w:themeFill="background2"/>
            <w:vAlign w:val="center"/>
          </w:tcPr>
          <w:p w14:paraId="6894AEF0" w14:textId="77777777" w:rsidR="005D6DF1" w:rsidRPr="00313428" w:rsidRDefault="005D6DF1" w:rsidP="00B74A16">
            <w:pPr>
              <w:spacing w:before="60" w:after="60"/>
              <w:jc w:val="center"/>
              <w:rPr>
                <w:b/>
              </w:rPr>
            </w:pPr>
            <w:r w:rsidRPr="00313428">
              <w:rPr>
                <w:b/>
              </w:rPr>
              <w:t>PDCCH periodicity</w:t>
            </w:r>
          </w:p>
        </w:tc>
        <w:tc>
          <w:tcPr>
            <w:tcW w:w="2585" w:type="dxa"/>
            <w:tcBorders>
              <w:left w:val="double" w:sz="4" w:space="0" w:color="auto"/>
              <w:bottom w:val="double" w:sz="4" w:space="0" w:color="auto"/>
            </w:tcBorders>
            <w:shd w:val="clear" w:color="auto" w:fill="E7E6E6" w:themeFill="background2"/>
            <w:vAlign w:val="center"/>
          </w:tcPr>
          <w:p w14:paraId="2B08273F" w14:textId="77777777" w:rsidR="005D6DF1" w:rsidRDefault="005D6DF1" w:rsidP="00B74A16">
            <w:pPr>
              <w:spacing w:before="60" w:after="60"/>
              <w:jc w:val="center"/>
              <w:rPr>
                <w:b/>
              </w:rPr>
            </w:pPr>
            <w:r>
              <w:rPr>
                <w:b/>
              </w:rPr>
              <w:t>Baseline</w:t>
            </w:r>
          </w:p>
          <w:p w14:paraId="72D6719A" w14:textId="1CFEEBE0"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5" w:type="dxa"/>
            <w:tcBorders>
              <w:bottom w:val="double" w:sz="4" w:space="0" w:color="auto"/>
            </w:tcBorders>
            <w:shd w:val="clear" w:color="auto" w:fill="E7E6E6" w:themeFill="background2"/>
            <w:vAlign w:val="center"/>
          </w:tcPr>
          <w:p w14:paraId="27D1195B" w14:textId="7AABB7EE" w:rsidR="005D6DF1" w:rsidRDefault="009D10BF" w:rsidP="00630495">
            <w:pPr>
              <w:spacing w:before="60" w:after="60"/>
              <w:jc w:val="center"/>
              <w:rPr>
                <w:b/>
              </w:rPr>
            </w:pPr>
            <w:proofErr w:type="spellStart"/>
            <w:r>
              <w:rPr>
                <w:b/>
              </w:rPr>
              <w:t>SCell</w:t>
            </w:r>
            <w:proofErr w:type="spellEnd"/>
            <w:r>
              <w:rPr>
                <w:b/>
              </w:rPr>
              <w:t xml:space="preserve"> dormancy</w:t>
            </w:r>
          </w:p>
          <w:p w14:paraId="301BF902" w14:textId="17F7131B" w:rsidR="009D10BF" w:rsidRDefault="009D10BF" w:rsidP="00630495">
            <w:pPr>
              <w:spacing w:before="60" w:after="60"/>
              <w:jc w:val="center"/>
              <w:rPr>
                <w:b/>
              </w:rPr>
            </w:pPr>
            <w:r>
              <w:rPr>
                <w:b/>
              </w:rPr>
              <w:t>(Shortest delay)</w:t>
            </w:r>
          </w:p>
          <w:p w14:paraId="1BC68E01" w14:textId="77777777" w:rsidR="005D6DF1" w:rsidRPr="00313428" w:rsidRDefault="005D6DF1" w:rsidP="00B74A16">
            <w:pPr>
              <w:spacing w:before="60" w:after="60"/>
              <w:jc w:val="center"/>
              <w:rPr>
                <w:b/>
              </w:rPr>
            </w:pPr>
            <w:r>
              <w:rPr>
                <w:b/>
              </w:rPr>
              <w:t>T = 1 Slot</w:t>
            </w:r>
          </w:p>
        </w:tc>
        <w:tc>
          <w:tcPr>
            <w:tcW w:w="2586" w:type="dxa"/>
            <w:tcBorders>
              <w:bottom w:val="double" w:sz="4" w:space="0" w:color="auto"/>
            </w:tcBorders>
            <w:shd w:val="clear" w:color="auto" w:fill="E7E6E6" w:themeFill="background2"/>
            <w:vAlign w:val="center"/>
          </w:tcPr>
          <w:p w14:paraId="2B427CF4" w14:textId="28BC1136"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30C06626" w14:textId="77777777" w:rsidR="005D6DF1" w:rsidRDefault="005D6DF1" w:rsidP="00B74A16">
            <w:pPr>
              <w:spacing w:before="60" w:after="60"/>
              <w:jc w:val="center"/>
              <w:rPr>
                <w:b/>
              </w:rPr>
            </w:pPr>
            <w:r>
              <w:rPr>
                <w:b/>
              </w:rPr>
              <w:t>T = 6 Slots</w:t>
            </w:r>
          </w:p>
        </w:tc>
      </w:tr>
      <w:tr w:rsidR="005D6DF1" w:rsidRPr="00313428" w14:paraId="111DE897" w14:textId="77777777" w:rsidTr="00630495">
        <w:trPr>
          <w:jc w:val="center"/>
        </w:trPr>
        <w:tc>
          <w:tcPr>
            <w:tcW w:w="2049" w:type="dxa"/>
            <w:tcBorders>
              <w:top w:val="double" w:sz="4" w:space="0" w:color="auto"/>
              <w:right w:val="double" w:sz="4" w:space="0" w:color="auto"/>
            </w:tcBorders>
            <w:shd w:val="clear" w:color="auto" w:fill="F2F2F2" w:themeFill="background1" w:themeFillShade="F2"/>
            <w:vAlign w:val="center"/>
          </w:tcPr>
          <w:p w14:paraId="19393649" w14:textId="77777777" w:rsidR="005D6DF1" w:rsidRPr="00630495" w:rsidRDefault="005D6DF1" w:rsidP="00B74A16">
            <w:pPr>
              <w:spacing w:before="60" w:after="60"/>
              <w:jc w:val="center"/>
            </w:pPr>
            <w:r w:rsidRPr="00630495">
              <w:t>1</w:t>
            </w:r>
          </w:p>
        </w:tc>
        <w:tc>
          <w:tcPr>
            <w:tcW w:w="2585" w:type="dxa"/>
            <w:tcBorders>
              <w:top w:val="double" w:sz="4" w:space="0" w:color="auto"/>
              <w:left w:val="double" w:sz="4" w:space="0" w:color="auto"/>
            </w:tcBorders>
            <w:vAlign w:val="center"/>
          </w:tcPr>
          <w:p w14:paraId="42E457CD" w14:textId="665C112E" w:rsidR="005D6DF1" w:rsidRPr="00630495" w:rsidRDefault="005D6DF1" w:rsidP="00B74A16">
            <w:pPr>
              <w:spacing w:before="60" w:after="60"/>
              <w:jc w:val="center"/>
            </w:pPr>
            <w:r w:rsidRPr="00630495">
              <w:rPr>
                <w:rFonts w:eastAsia="Times New Roman"/>
                <w:color w:val="000000" w:themeColor="text1"/>
                <w:kern w:val="24"/>
              </w:rPr>
              <w:t>453.62</w:t>
            </w:r>
          </w:p>
        </w:tc>
        <w:tc>
          <w:tcPr>
            <w:tcW w:w="2585" w:type="dxa"/>
            <w:tcBorders>
              <w:top w:val="double" w:sz="4" w:space="0" w:color="auto"/>
            </w:tcBorders>
            <w:vAlign w:val="center"/>
          </w:tcPr>
          <w:p w14:paraId="4D091FAD" w14:textId="750C11C3" w:rsidR="005D6DF1" w:rsidRPr="00630495" w:rsidRDefault="005D6DF1" w:rsidP="00630495">
            <w:pPr>
              <w:spacing w:before="60" w:after="60"/>
              <w:jc w:val="center"/>
              <w:rPr>
                <w:color w:val="000000" w:themeColor="text1"/>
              </w:rPr>
            </w:pPr>
            <w:r w:rsidRPr="00630495">
              <w:rPr>
                <w:rFonts w:eastAsia="Times New Roman"/>
                <w:color w:val="000000" w:themeColor="text1"/>
                <w:kern w:val="24"/>
              </w:rPr>
              <w:t>30</w:t>
            </w:r>
            <w:r w:rsidR="002677A3" w:rsidRPr="00630495">
              <w:rPr>
                <w:rFonts w:eastAsia="Times New Roman"/>
                <w:color w:val="000000" w:themeColor="text1"/>
                <w:kern w:val="24"/>
              </w:rPr>
              <w:t>1</w:t>
            </w:r>
            <w:r w:rsidRPr="00630495">
              <w:rPr>
                <w:rFonts w:eastAsia="Times New Roman"/>
                <w:color w:val="000000" w:themeColor="text1"/>
                <w:kern w:val="24"/>
              </w:rPr>
              <w:t>.</w:t>
            </w:r>
            <w:r w:rsidR="002677A3" w:rsidRPr="00630495">
              <w:rPr>
                <w:rFonts w:eastAsia="Times New Roman"/>
                <w:color w:val="000000" w:themeColor="text1"/>
                <w:kern w:val="24"/>
              </w:rPr>
              <w:t>07</w:t>
            </w:r>
            <w:r w:rsidRPr="00630495">
              <w:rPr>
                <w:rFonts w:eastAsia="Times New Roman"/>
                <w:color w:val="000000" w:themeColor="text1"/>
                <w:kern w:val="24"/>
              </w:rPr>
              <w:t xml:space="preserve"> (</w:t>
            </w:r>
            <w:r w:rsidR="002D53FB" w:rsidRPr="00630495">
              <w:rPr>
                <w:rFonts w:eastAsia="Times New Roman"/>
                <w:color w:val="000000" w:themeColor="text1"/>
                <w:kern w:val="24"/>
              </w:rPr>
              <w:t>33</w:t>
            </w:r>
            <w:r w:rsidRPr="00630495">
              <w:rPr>
                <w:rFonts w:eastAsia="Times New Roman"/>
                <w:color w:val="000000" w:themeColor="text1"/>
                <w:kern w:val="24"/>
              </w:rPr>
              <w:t>.</w:t>
            </w:r>
            <w:r w:rsidR="002D53FB" w:rsidRPr="00630495">
              <w:rPr>
                <w:rFonts w:eastAsia="Times New Roman"/>
                <w:color w:val="000000" w:themeColor="text1"/>
                <w:kern w:val="24"/>
              </w:rPr>
              <w:t>63</w:t>
            </w:r>
            <w:r w:rsidRPr="00630495">
              <w:rPr>
                <w:rFonts w:eastAsia="Times New Roman"/>
                <w:color w:val="000000" w:themeColor="text1"/>
                <w:kern w:val="24"/>
              </w:rPr>
              <w:t>%)</w:t>
            </w:r>
          </w:p>
        </w:tc>
        <w:tc>
          <w:tcPr>
            <w:tcW w:w="2586" w:type="dxa"/>
            <w:tcBorders>
              <w:top w:val="double" w:sz="4" w:space="0" w:color="auto"/>
            </w:tcBorders>
            <w:vAlign w:val="center"/>
          </w:tcPr>
          <w:p w14:paraId="7210FF45" w14:textId="7C83C97E" w:rsidR="005D6DF1" w:rsidRPr="00630495" w:rsidRDefault="005D6DF1" w:rsidP="00B74A16">
            <w:pPr>
              <w:spacing w:before="60" w:after="60"/>
              <w:jc w:val="center"/>
              <w:rPr>
                <w:rFonts w:eastAsia="Times New Roman"/>
                <w:color w:val="000000" w:themeColor="text1"/>
                <w:kern w:val="24"/>
              </w:rPr>
            </w:pPr>
            <w:r w:rsidRPr="00630495">
              <w:rPr>
                <w:rFonts w:eastAsia="Times New Roman"/>
                <w:color w:val="000000" w:themeColor="text1"/>
                <w:kern w:val="24"/>
              </w:rPr>
              <w:t>305.</w:t>
            </w:r>
            <w:r w:rsidR="002677A3" w:rsidRPr="00630495">
              <w:rPr>
                <w:rFonts w:eastAsia="Times New Roman"/>
                <w:color w:val="000000" w:themeColor="text1"/>
                <w:kern w:val="24"/>
              </w:rPr>
              <w:t>18</w:t>
            </w:r>
            <w:r w:rsidRPr="00630495">
              <w:rPr>
                <w:rFonts w:eastAsia="Times New Roman"/>
                <w:color w:val="000000" w:themeColor="text1"/>
                <w:kern w:val="24"/>
              </w:rPr>
              <w:t xml:space="preserve"> (32.</w:t>
            </w:r>
            <w:r w:rsidR="002D53FB" w:rsidRPr="00630495">
              <w:rPr>
                <w:rFonts w:eastAsia="Times New Roman"/>
                <w:color w:val="000000" w:themeColor="text1"/>
                <w:kern w:val="24"/>
              </w:rPr>
              <w:t>72</w:t>
            </w:r>
            <w:r w:rsidRPr="00630495">
              <w:rPr>
                <w:rFonts w:eastAsia="Times New Roman"/>
                <w:color w:val="000000" w:themeColor="text1"/>
                <w:kern w:val="24"/>
              </w:rPr>
              <w:t>%)</w:t>
            </w:r>
          </w:p>
        </w:tc>
      </w:tr>
      <w:tr w:rsidR="005D6DF1" w:rsidRPr="00313428" w14:paraId="22287C56" w14:textId="77777777" w:rsidTr="00630495">
        <w:trPr>
          <w:jc w:val="center"/>
        </w:trPr>
        <w:tc>
          <w:tcPr>
            <w:tcW w:w="2049" w:type="dxa"/>
            <w:tcBorders>
              <w:right w:val="double" w:sz="4" w:space="0" w:color="auto"/>
            </w:tcBorders>
            <w:shd w:val="clear" w:color="auto" w:fill="F2F2F2" w:themeFill="background1" w:themeFillShade="F2"/>
            <w:vAlign w:val="center"/>
          </w:tcPr>
          <w:p w14:paraId="43709956" w14:textId="77777777" w:rsidR="005D6DF1" w:rsidRPr="00630495" w:rsidRDefault="005D6DF1" w:rsidP="00B74A16">
            <w:pPr>
              <w:spacing w:before="60" w:after="60"/>
              <w:jc w:val="center"/>
            </w:pPr>
            <w:r w:rsidRPr="00630495">
              <w:t>2</w:t>
            </w:r>
          </w:p>
        </w:tc>
        <w:tc>
          <w:tcPr>
            <w:tcW w:w="2585" w:type="dxa"/>
            <w:tcBorders>
              <w:left w:val="double" w:sz="4" w:space="0" w:color="auto"/>
            </w:tcBorders>
            <w:vAlign w:val="center"/>
          </w:tcPr>
          <w:p w14:paraId="51B73FB9" w14:textId="77777777" w:rsidR="005D6DF1" w:rsidRPr="00630495" w:rsidRDefault="005D6DF1" w:rsidP="00B74A16">
            <w:pPr>
              <w:spacing w:before="60" w:after="60"/>
              <w:jc w:val="center"/>
            </w:pPr>
            <w:r w:rsidRPr="00630495">
              <w:rPr>
                <w:rFonts w:eastAsia="Times New Roman"/>
                <w:color w:val="000000" w:themeColor="text1"/>
                <w:kern w:val="24"/>
              </w:rPr>
              <w:t>326.14</w:t>
            </w:r>
          </w:p>
        </w:tc>
        <w:tc>
          <w:tcPr>
            <w:tcW w:w="2585" w:type="dxa"/>
            <w:vAlign w:val="center"/>
          </w:tcPr>
          <w:p w14:paraId="7E1480FB" w14:textId="6B124FF0" w:rsidR="005D6DF1" w:rsidRPr="00630495" w:rsidRDefault="002677A3" w:rsidP="00630495">
            <w:pPr>
              <w:spacing w:before="60" w:after="60"/>
              <w:jc w:val="center"/>
              <w:rPr>
                <w:color w:val="000000" w:themeColor="text1"/>
              </w:rPr>
            </w:pPr>
            <w:r w:rsidRPr="00630495">
              <w:rPr>
                <w:rFonts w:eastAsia="Times New Roman"/>
                <w:color w:val="000000" w:themeColor="text1"/>
                <w:kern w:val="24"/>
              </w:rPr>
              <w:t>251</w:t>
            </w:r>
            <w:r w:rsidR="005D6DF1" w:rsidRPr="00630495">
              <w:rPr>
                <w:rFonts w:eastAsia="Times New Roman"/>
                <w:color w:val="000000" w:themeColor="text1"/>
                <w:kern w:val="24"/>
              </w:rPr>
              <w:t>.</w:t>
            </w:r>
            <w:r w:rsidRPr="00630495">
              <w:rPr>
                <w:rFonts w:eastAsia="Times New Roman"/>
                <w:color w:val="000000" w:themeColor="text1"/>
                <w:kern w:val="24"/>
              </w:rPr>
              <w:t>40</w:t>
            </w:r>
            <w:r w:rsidR="005D6DF1" w:rsidRPr="00630495">
              <w:rPr>
                <w:rFonts w:eastAsia="Times New Roman"/>
                <w:color w:val="000000" w:themeColor="text1"/>
                <w:kern w:val="24"/>
              </w:rPr>
              <w:t xml:space="preserve"> (22.</w:t>
            </w:r>
            <w:r w:rsidR="004B4DBE" w:rsidRPr="00630495">
              <w:rPr>
                <w:rFonts w:eastAsia="Times New Roman"/>
                <w:color w:val="000000" w:themeColor="text1"/>
                <w:kern w:val="24"/>
              </w:rPr>
              <w:t>92</w:t>
            </w:r>
            <w:r w:rsidR="005D6DF1" w:rsidRPr="00630495">
              <w:rPr>
                <w:rFonts w:eastAsia="Times New Roman"/>
                <w:color w:val="000000" w:themeColor="text1"/>
                <w:kern w:val="24"/>
              </w:rPr>
              <w:t>%)</w:t>
            </w:r>
          </w:p>
        </w:tc>
        <w:tc>
          <w:tcPr>
            <w:tcW w:w="2586" w:type="dxa"/>
            <w:vAlign w:val="center"/>
          </w:tcPr>
          <w:p w14:paraId="73A52926" w14:textId="1F1FF1DC" w:rsidR="005D6DF1" w:rsidRPr="00630495" w:rsidRDefault="002677A3" w:rsidP="00B74A16">
            <w:pPr>
              <w:spacing w:before="60" w:after="60"/>
              <w:jc w:val="center"/>
              <w:rPr>
                <w:rFonts w:eastAsia="Times New Roman"/>
                <w:color w:val="000000" w:themeColor="text1"/>
                <w:kern w:val="24"/>
              </w:rPr>
            </w:pPr>
            <w:r w:rsidRPr="00630495">
              <w:rPr>
                <w:rFonts w:eastAsia="Times New Roman"/>
                <w:color w:val="000000" w:themeColor="text1"/>
                <w:kern w:val="24"/>
              </w:rPr>
              <w:t>252</w:t>
            </w:r>
            <w:r w:rsidR="005D6DF1" w:rsidRPr="00630495">
              <w:rPr>
                <w:rFonts w:eastAsia="Times New Roman"/>
                <w:color w:val="000000" w:themeColor="text1"/>
                <w:kern w:val="24"/>
              </w:rPr>
              <w:t>.</w:t>
            </w:r>
            <w:r w:rsidRPr="00630495">
              <w:rPr>
                <w:rFonts w:eastAsia="Times New Roman"/>
                <w:color w:val="000000" w:themeColor="text1"/>
                <w:kern w:val="24"/>
              </w:rPr>
              <w:t>85</w:t>
            </w:r>
            <w:r w:rsidR="005D6DF1" w:rsidRPr="00630495">
              <w:rPr>
                <w:rFonts w:eastAsia="Times New Roman"/>
                <w:color w:val="000000" w:themeColor="text1"/>
                <w:kern w:val="24"/>
              </w:rPr>
              <w:t xml:space="preserve"> (22.</w:t>
            </w:r>
            <w:r w:rsidR="004B4DBE" w:rsidRPr="00630495">
              <w:rPr>
                <w:rFonts w:eastAsia="Times New Roman"/>
                <w:color w:val="000000" w:themeColor="text1"/>
                <w:kern w:val="24"/>
              </w:rPr>
              <w:t>47</w:t>
            </w:r>
            <w:r w:rsidR="005D6DF1" w:rsidRPr="00630495">
              <w:rPr>
                <w:rFonts w:eastAsia="Times New Roman"/>
                <w:color w:val="000000" w:themeColor="text1"/>
                <w:kern w:val="24"/>
              </w:rPr>
              <w:t>%)</w:t>
            </w:r>
          </w:p>
        </w:tc>
      </w:tr>
      <w:tr w:rsidR="005D6DF1" w:rsidRPr="00313428" w14:paraId="499FE667" w14:textId="77777777" w:rsidTr="00630495">
        <w:trPr>
          <w:jc w:val="center"/>
        </w:trPr>
        <w:tc>
          <w:tcPr>
            <w:tcW w:w="2049" w:type="dxa"/>
            <w:tcBorders>
              <w:right w:val="double" w:sz="4" w:space="0" w:color="auto"/>
            </w:tcBorders>
            <w:shd w:val="clear" w:color="auto" w:fill="F2F2F2" w:themeFill="background1" w:themeFillShade="F2"/>
            <w:vAlign w:val="center"/>
          </w:tcPr>
          <w:p w14:paraId="0636A784" w14:textId="77777777" w:rsidR="005D6DF1" w:rsidRPr="00630495" w:rsidRDefault="005D6DF1" w:rsidP="00B74A16">
            <w:pPr>
              <w:spacing w:before="60" w:after="60"/>
              <w:jc w:val="center"/>
            </w:pPr>
            <w:r w:rsidRPr="00630495">
              <w:t>4</w:t>
            </w:r>
          </w:p>
        </w:tc>
        <w:tc>
          <w:tcPr>
            <w:tcW w:w="2585" w:type="dxa"/>
            <w:tcBorders>
              <w:left w:val="double" w:sz="4" w:space="0" w:color="auto"/>
            </w:tcBorders>
            <w:vAlign w:val="center"/>
          </w:tcPr>
          <w:p w14:paraId="79C5363C" w14:textId="77777777" w:rsidR="005D6DF1" w:rsidRPr="00630495" w:rsidRDefault="005D6DF1" w:rsidP="00B74A16">
            <w:pPr>
              <w:spacing w:before="60" w:after="60"/>
              <w:jc w:val="center"/>
            </w:pPr>
            <w:r w:rsidRPr="00630495">
              <w:rPr>
                <w:rFonts w:eastAsia="Times New Roman"/>
                <w:color w:val="000000" w:themeColor="text1"/>
                <w:kern w:val="24"/>
              </w:rPr>
              <w:t>262.39</w:t>
            </w:r>
          </w:p>
        </w:tc>
        <w:tc>
          <w:tcPr>
            <w:tcW w:w="2585" w:type="dxa"/>
            <w:vAlign w:val="center"/>
          </w:tcPr>
          <w:p w14:paraId="1DBEA059" w14:textId="38918BD2" w:rsidR="005D6DF1" w:rsidRPr="00630495" w:rsidRDefault="002677A3" w:rsidP="00630495">
            <w:pPr>
              <w:spacing w:before="60" w:after="60"/>
              <w:jc w:val="center"/>
              <w:rPr>
                <w:color w:val="000000" w:themeColor="text1"/>
              </w:rPr>
            </w:pPr>
            <w:r w:rsidRPr="00630495">
              <w:rPr>
                <w:rFonts w:eastAsia="Times New Roman"/>
                <w:color w:val="000000" w:themeColor="text1"/>
                <w:kern w:val="24"/>
              </w:rPr>
              <w:t>226</w:t>
            </w:r>
            <w:r w:rsidR="005D6DF1" w:rsidRPr="00630495">
              <w:rPr>
                <w:rFonts w:eastAsia="Times New Roman"/>
                <w:color w:val="000000" w:themeColor="text1"/>
                <w:kern w:val="24"/>
              </w:rPr>
              <w:t>.</w:t>
            </w:r>
            <w:r w:rsidRPr="00630495">
              <w:rPr>
                <w:rFonts w:eastAsia="Times New Roman"/>
                <w:color w:val="000000" w:themeColor="text1"/>
                <w:kern w:val="24"/>
              </w:rPr>
              <w:t>05</w:t>
            </w:r>
            <w:r w:rsidR="005D6DF1" w:rsidRPr="00630495">
              <w:rPr>
                <w:rFonts w:eastAsia="Times New Roman"/>
                <w:color w:val="000000" w:themeColor="text1"/>
                <w:kern w:val="24"/>
              </w:rPr>
              <w:t xml:space="preserve"> (13.</w:t>
            </w:r>
            <w:r w:rsidR="004B4DBE" w:rsidRPr="00630495">
              <w:rPr>
                <w:rFonts w:eastAsia="Times New Roman"/>
                <w:color w:val="000000" w:themeColor="text1"/>
                <w:kern w:val="24"/>
              </w:rPr>
              <w:t>85</w:t>
            </w:r>
            <w:r w:rsidR="005D6DF1" w:rsidRPr="00630495">
              <w:rPr>
                <w:rFonts w:eastAsia="Times New Roman"/>
                <w:color w:val="000000" w:themeColor="text1"/>
                <w:kern w:val="24"/>
              </w:rPr>
              <w:t>%)</w:t>
            </w:r>
          </w:p>
        </w:tc>
        <w:tc>
          <w:tcPr>
            <w:tcW w:w="2586" w:type="dxa"/>
            <w:vAlign w:val="center"/>
          </w:tcPr>
          <w:p w14:paraId="351A363F" w14:textId="7FA7CF23" w:rsidR="005D6DF1" w:rsidRPr="00630495" w:rsidRDefault="005D6DF1" w:rsidP="00B74A16">
            <w:pPr>
              <w:spacing w:before="60" w:after="60"/>
              <w:jc w:val="center"/>
              <w:rPr>
                <w:rFonts w:eastAsia="Times New Roman"/>
                <w:color w:val="000000" w:themeColor="text1"/>
                <w:kern w:val="24"/>
              </w:rPr>
            </w:pPr>
            <w:r w:rsidRPr="00630495">
              <w:t>226.</w:t>
            </w:r>
            <w:r w:rsidR="002677A3" w:rsidRPr="00630495">
              <w:t>14</w:t>
            </w:r>
            <w:r w:rsidRPr="00630495">
              <w:t xml:space="preserve"> </w:t>
            </w:r>
            <w:r w:rsidRPr="00630495">
              <w:rPr>
                <w:rFonts w:eastAsia="Times New Roman"/>
                <w:color w:val="000000" w:themeColor="text1"/>
                <w:kern w:val="24"/>
              </w:rPr>
              <w:t>(13.</w:t>
            </w:r>
            <w:r w:rsidR="004B4DBE" w:rsidRPr="00630495">
              <w:rPr>
                <w:rFonts w:eastAsia="Times New Roman"/>
                <w:color w:val="000000" w:themeColor="text1"/>
                <w:kern w:val="24"/>
              </w:rPr>
              <w:t>82</w:t>
            </w:r>
            <w:r w:rsidRPr="00630495">
              <w:rPr>
                <w:rFonts w:eastAsia="Times New Roman"/>
                <w:color w:val="000000" w:themeColor="text1"/>
                <w:kern w:val="24"/>
              </w:rPr>
              <w:t>%)</w:t>
            </w:r>
          </w:p>
        </w:tc>
      </w:tr>
      <w:tr w:rsidR="005D6DF1" w:rsidRPr="00313428" w14:paraId="1958E71A" w14:textId="77777777" w:rsidTr="00630495">
        <w:trPr>
          <w:jc w:val="center"/>
        </w:trPr>
        <w:tc>
          <w:tcPr>
            <w:tcW w:w="2049" w:type="dxa"/>
            <w:tcBorders>
              <w:right w:val="double" w:sz="4" w:space="0" w:color="auto"/>
            </w:tcBorders>
            <w:shd w:val="clear" w:color="auto" w:fill="F2F2F2" w:themeFill="background1" w:themeFillShade="F2"/>
            <w:vAlign w:val="center"/>
          </w:tcPr>
          <w:p w14:paraId="1656DD41" w14:textId="77777777" w:rsidR="005D6DF1" w:rsidRPr="00630495" w:rsidRDefault="005D6DF1" w:rsidP="00B74A16">
            <w:pPr>
              <w:spacing w:before="60" w:after="60"/>
              <w:jc w:val="center"/>
            </w:pPr>
            <w:r w:rsidRPr="00630495">
              <w:t>8</w:t>
            </w:r>
          </w:p>
        </w:tc>
        <w:tc>
          <w:tcPr>
            <w:tcW w:w="2585" w:type="dxa"/>
            <w:tcBorders>
              <w:left w:val="double" w:sz="4" w:space="0" w:color="auto"/>
            </w:tcBorders>
            <w:vAlign w:val="center"/>
          </w:tcPr>
          <w:p w14:paraId="1D72C64E" w14:textId="77777777" w:rsidR="005D6DF1" w:rsidRPr="00630495" w:rsidRDefault="005D6DF1" w:rsidP="00B74A16">
            <w:pPr>
              <w:spacing w:before="60" w:after="60"/>
              <w:jc w:val="center"/>
            </w:pPr>
            <w:r w:rsidRPr="00630495">
              <w:t>230.52</w:t>
            </w:r>
          </w:p>
        </w:tc>
        <w:tc>
          <w:tcPr>
            <w:tcW w:w="2585" w:type="dxa"/>
            <w:vAlign w:val="center"/>
          </w:tcPr>
          <w:p w14:paraId="572E60F2" w14:textId="42ADC4D7" w:rsidR="005D6DF1" w:rsidRPr="00630495" w:rsidRDefault="002677A3" w:rsidP="00630495">
            <w:pPr>
              <w:spacing w:before="60" w:after="60"/>
              <w:jc w:val="center"/>
              <w:rPr>
                <w:color w:val="000000" w:themeColor="text1"/>
              </w:rPr>
            </w:pPr>
            <w:r w:rsidRPr="00630495">
              <w:rPr>
                <w:color w:val="000000" w:themeColor="text1"/>
                <w:lang w:eastAsia="zh-CN"/>
              </w:rPr>
              <w:t>213</w:t>
            </w:r>
            <w:r w:rsidR="005D6DF1" w:rsidRPr="00630495">
              <w:rPr>
                <w:color w:val="000000" w:themeColor="text1"/>
                <w:lang w:eastAsia="zh-CN"/>
              </w:rPr>
              <w:t>.</w:t>
            </w:r>
            <w:r w:rsidRPr="00630495">
              <w:rPr>
                <w:color w:val="000000" w:themeColor="text1"/>
                <w:lang w:eastAsia="zh-CN"/>
              </w:rPr>
              <w:t>42</w:t>
            </w:r>
            <w:r w:rsidR="005D6DF1" w:rsidRPr="00630495">
              <w:rPr>
                <w:color w:val="000000" w:themeColor="text1"/>
                <w:lang w:eastAsia="zh-CN"/>
              </w:rPr>
              <w:t xml:space="preserve"> (07.</w:t>
            </w:r>
            <w:r w:rsidR="004B4DBE" w:rsidRPr="00630495">
              <w:rPr>
                <w:color w:val="000000" w:themeColor="text1"/>
                <w:lang w:eastAsia="zh-CN"/>
              </w:rPr>
              <w:t>42</w:t>
            </w:r>
            <w:r w:rsidR="005D6DF1" w:rsidRPr="00630495">
              <w:rPr>
                <w:color w:val="000000" w:themeColor="text1"/>
                <w:lang w:eastAsia="zh-CN"/>
              </w:rPr>
              <w:t>%)</w:t>
            </w:r>
          </w:p>
        </w:tc>
        <w:tc>
          <w:tcPr>
            <w:tcW w:w="2586" w:type="dxa"/>
            <w:vAlign w:val="center"/>
          </w:tcPr>
          <w:p w14:paraId="294A101D" w14:textId="41FD7E83" w:rsidR="005D6DF1" w:rsidRPr="00630495" w:rsidRDefault="005D6DF1" w:rsidP="00B74A16">
            <w:pPr>
              <w:spacing w:before="60" w:after="60"/>
              <w:jc w:val="center"/>
              <w:rPr>
                <w:color w:val="000000" w:themeColor="text1"/>
              </w:rPr>
            </w:pPr>
            <w:r w:rsidRPr="00630495">
              <w:rPr>
                <w:color w:val="000000" w:themeColor="text1"/>
              </w:rPr>
              <w:t>212.</w:t>
            </w:r>
            <w:r w:rsidR="002677A3" w:rsidRPr="00630495">
              <w:rPr>
                <w:color w:val="000000" w:themeColor="text1"/>
              </w:rPr>
              <w:t>70</w:t>
            </w:r>
            <w:r w:rsidRPr="00630495">
              <w:rPr>
                <w:color w:val="000000" w:themeColor="text1"/>
              </w:rPr>
              <w:t xml:space="preserve"> </w:t>
            </w:r>
            <w:r w:rsidRPr="00630495">
              <w:rPr>
                <w:rFonts w:eastAsia="Times New Roman"/>
                <w:color w:val="000000" w:themeColor="text1"/>
                <w:kern w:val="24"/>
              </w:rPr>
              <w:t>(07.</w:t>
            </w:r>
            <w:r w:rsidR="004B4DBE" w:rsidRPr="00630495">
              <w:rPr>
                <w:rFonts w:eastAsia="Times New Roman"/>
                <w:color w:val="000000" w:themeColor="text1"/>
                <w:kern w:val="24"/>
              </w:rPr>
              <w:t>73</w:t>
            </w:r>
            <w:r w:rsidRPr="00630495">
              <w:rPr>
                <w:rFonts w:eastAsia="Times New Roman"/>
                <w:color w:val="000000" w:themeColor="text1"/>
                <w:kern w:val="24"/>
              </w:rPr>
              <w:t>%)</w:t>
            </w:r>
          </w:p>
        </w:tc>
      </w:tr>
    </w:tbl>
    <w:p w14:paraId="02A69DA0" w14:textId="77777777" w:rsidR="005D6DF1" w:rsidRDefault="005D6DF1" w:rsidP="005D6DF1">
      <w:pPr>
        <w:pStyle w:val="Caption"/>
        <w:jc w:val="center"/>
      </w:pPr>
    </w:p>
    <w:p w14:paraId="4CF9BA0C" w14:textId="2299CDED" w:rsidR="005D6DF1" w:rsidRPr="00313428" w:rsidRDefault="005D6DF1" w:rsidP="005D6DF1">
      <w:pPr>
        <w:pStyle w:val="Caption"/>
        <w:jc w:val="center"/>
      </w:pPr>
      <w:bookmarkStart w:id="40" w:name="_Ref535681831"/>
      <w:r w:rsidRPr="00075F9A">
        <w:t xml:space="preserve">Table </w:t>
      </w:r>
      <w:r w:rsidRPr="00B529D8">
        <w:fldChar w:fldCharType="begin"/>
      </w:r>
      <w:r w:rsidRPr="00313428">
        <w:instrText xml:space="preserve"> SEQ Table \* ARABIC </w:instrText>
      </w:r>
      <w:r w:rsidRPr="00B529D8">
        <w:fldChar w:fldCharType="separate"/>
      </w:r>
      <w:r w:rsidR="004A3B21">
        <w:rPr>
          <w:noProof/>
        </w:rPr>
        <w:t>10</w:t>
      </w:r>
      <w:r w:rsidRPr="00B529D8">
        <w:fldChar w:fldCharType="end"/>
      </w:r>
      <w:bookmarkEnd w:id="40"/>
      <w:r w:rsidRPr="00B529D8">
        <w:t>: Median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65"/>
        <w:gridCol w:w="2580"/>
        <w:gridCol w:w="2580"/>
        <w:gridCol w:w="2580"/>
      </w:tblGrid>
      <w:tr w:rsidR="005D6DF1" w:rsidRPr="00313428" w14:paraId="138CAF4A" w14:textId="77777777" w:rsidTr="00630495">
        <w:trPr>
          <w:jc w:val="center"/>
        </w:trPr>
        <w:tc>
          <w:tcPr>
            <w:tcW w:w="2065" w:type="dxa"/>
            <w:tcBorders>
              <w:bottom w:val="double" w:sz="4" w:space="0" w:color="auto"/>
              <w:right w:val="double" w:sz="4" w:space="0" w:color="auto"/>
            </w:tcBorders>
            <w:shd w:val="clear" w:color="auto" w:fill="E7E6E6" w:themeFill="background2"/>
            <w:vAlign w:val="center"/>
          </w:tcPr>
          <w:p w14:paraId="23633DAC" w14:textId="77777777" w:rsidR="005D6DF1" w:rsidRPr="00313428" w:rsidRDefault="005D6DF1" w:rsidP="00B74A16">
            <w:pPr>
              <w:spacing w:before="60" w:after="60"/>
              <w:jc w:val="center"/>
              <w:rPr>
                <w:b/>
              </w:rPr>
            </w:pPr>
            <w:r w:rsidRPr="00313428">
              <w:rPr>
                <w:b/>
              </w:rPr>
              <w:t>PDCCH periodicity</w:t>
            </w:r>
          </w:p>
        </w:tc>
        <w:tc>
          <w:tcPr>
            <w:tcW w:w="2580" w:type="dxa"/>
            <w:tcBorders>
              <w:left w:val="double" w:sz="4" w:space="0" w:color="auto"/>
              <w:bottom w:val="double" w:sz="4" w:space="0" w:color="auto"/>
            </w:tcBorders>
            <w:shd w:val="clear" w:color="auto" w:fill="E7E6E6" w:themeFill="background2"/>
            <w:vAlign w:val="center"/>
          </w:tcPr>
          <w:p w14:paraId="3141BBC3" w14:textId="77777777" w:rsidR="005D6DF1" w:rsidRDefault="005D6DF1" w:rsidP="00B74A16">
            <w:pPr>
              <w:spacing w:before="60" w:after="60"/>
              <w:jc w:val="center"/>
              <w:rPr>
                <w:b/>
              </w:rPr>
            </w:pPr>
            <w:r>
              <w:rPr>
                <w:b/>
              </w:rPr>
              <w:t>Baseline</w:t>
            </w:r>
          </w:p>
          <w:p w14:paraId="41CCFE3B" w14:textId="51ECFFE2"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0" w:type="dxa"/>
            <w:tcBorders>
              <w:bottom w:val="double" w:sz="4" w:space="0" w:color="auto"/>
            </w:tcBorders>
            <w:shd w:val="clear" w:color="auto" w:fill="E7E6E6" w:themeFill="background2"/>
            <w:vAlign w:val="center"/>
          </w:tcPr>
          <w:p w14:paraId="6D64E2CE" w14:textId="77777777" w:rsidR="009D10BF" w:rsidRDefault="009D10BF" w:rsidP="00630495">
            <w:pPr>
              <w:spacing w:before="60" w:after="60"/>
              <w:jc w:val="center"/>
              <w:rPr>
                <w:b/>
              </w:rPr>
            </w:pPr>
            <w:proofErr w:type="spellStart"/>
            <w:r>
              <w:rPr>
                <w:b/>
              </w:rPr>
              <w:t>SCell</w:t>
            </w:r>
            <w:proofErr w:type="spellEnd"/>
            <w:r>
              <w:rPr>
                <w:b/>
              </w:rPr>
              <w:t xml:space="preserve"> dormancy</w:t>
            </w:r>
          </w:p>
          <w:p w14:paraId="704207D4" w14:textId="0C2174F2" w:rsidR="005D6DF1" w:rsidRDefault="009D10BF" w:rsidP="00630495">
            <w:pPr>
              <w:spacing w:before="60" w:after="60"/>
              <w:jc w:val="center"/>
              <w:rPr>
                <w:b/>
              </w:rPr>
            </w:pPr>
            <w:r>
              <w:rPr>
                <w:b/>
              </w:rPr>
              <w:t>(Shortest delay)</w:t>
            </w:r>
          </w:p>
          <w:p w14:paraId="30334D86" w14:textId="77777777" w:rsidR="005D6DF1" w:rsidRPr="00313428" w:rsidRDefault="005D6DF1" w:rsidP="00B74A16">
            <w:pPr>
              <w:spacing w:before="60" w:after="60"/>
              <w:jc w:val="center"/>
              <w:rPr>
                <w:b/>
              </w:rPr>
            </w:pPr>
            <w:r>
              <w:rPr>
                <w:b/>
              </w:rPr>
              <w:t>T = 1 Slot</w:t>
            </w:r>
          </w:p>
        </w:tc>
        <w:tc>
          <w:tcPr>
            <w:tcW w:w="2580" w:type="dxa"/>
            <w:tcBorders>
              <w:bottom w:val="double" w:sz="4" w:space="0" w:color="auto"/>
            </w:tcBorders>
            <w:shd w:val="clear" w:color="auto" w:fill="E7E6E6" w:themeFill="background2"/>
            <w:vAlign w:val="center"/>
          </w:tcPr>
          <w:p w14:paraId="3B31CABF" w14:textId="7A901458"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003BDCA7" w14:textId="77777777" w:rsidR="005D6DF1" w:rsidRDefault="005D6DF1" w:rsidP="00B74A16">
            <w:pPr>
              <w:spacing w:before="60" w:after="60"/>
              <w:jc w:val="center"/>
              <w:rPr>
                <w:b/>
              </w:rPr>
            </w:pPr>
            <w:r>
              <w:rPr>
                <w:b/>
              </w:rPr>
              <w:t>T = 6 Slots</w:t>
            </w:r>
          </w:p>
        </w:tc>
      </w:tr>
      <w:tr w:rsidR="005D6DF1" w:rsidRPr="00313428" w14:paraId="6BE09EB1" w14:textId="77777777" w:rsidTr="00630495">
        <w:trPr>
          <w:jc w:val="center"/>
        </w:trPr>
        <w:tc>
          <w:tcPr>
            <w:tcW w:w="2065" w:type="dxa"/>
            <w:tcBorders>
              <w:top w:val="double" w:sz="4" w:space="0" w:color="auto"/>
              <w:right w:val="double" w:sz="4" w:space="0" w:color="auto"/>
            </w:tcBorders>
            <w:shd w:val="clear" w:color="auto" w:fill="F2F2F2" w:themeFill="background1" w:themeFillShade="F2"/>
            <w:vAlign w:val="center"/>
          </w:tcPr>
          <w:p w14:paraId="172D5B57" w14:textId="77777777" w:rsidR="005D6DF1" w:rsidRPr="00630495" w:rsidRDefault="005D6DF1" w:rsidP="00B74A16">
            <w:pPr>
              <w:spacing w:before="60" w:after="60"/>
              <w:jc w:val="center"/>
            </w:pPr>
            <w:r w:rsidRPr="00630495">
              <w:t>1</w:t>
            </w:r>
          </w:p>
        </w:tc>
        <w:tc>
          <w:tcPr>
            <w:tcW w:w="2580" w:type="dxa"/>
            <w:tcBorders>
              <w:top w:val="double" w:sz="4" w:space="0" w:color="auto"/>
              <w:left w:val="double" w:sz="4" w:space="0" w:color="auto"/>
            </w:tcBorders>
            <w:vAlign w:val="center"/>
          </w:tcPr>
          <w:p w14:paraId="4215D5F4" w14:textId="77777777" w:rsidR="005D6DF1" w:rsidRPr="00630495" w:rsidRDefault="005D6DF1" w:rsidP="00B74A16">
            <w:pPr>
              <w:spacing w:before="60" w:after="60"/>
              <w:jc w:val="center"/>
            </w:pPr>
            <w:r w:rsidRPr="00630495">
              <w:rPr>
                <w:lang w:eastAsia="zh-CN"/>
              </w:rPr>
              <w:t>446.43</w:t>
            </w:r>
          </w:p>
        </w:tc>
        <w:tc>
          <w:tcPr>
            <w:tcW w:w="2580" w:type="dxa"/>
            <w:tcBorders>
              <w:top w:val="double" w:sz="4" w:space="0" w:color="auto"/>
            </w:tcBorders>
            <w:vAlign w:val="center"/>
          </w:tcPr>
          <w:p w14:paraId="5ABDCA43" w14:textId="523ACD5D" w:rsidR="005D6DF1" w:rsidRPr="00630495" w:rsidRDefault="002677A3" w:rsidP="00B74A16">
            <w:pPr>
              <w:spacing w:before="60" w:after="60"/>
              <w:jc w:val="center"/>
            </w:pPr>
            <w:r w:rsidRPr="00630495">
              <w:rPr>
                <w:lang w:eastAsia="zh-CN"/>
              </w:rPr>
              <w:t>292</w:t>
            </w:r>
            <w:r w:rsidR="005D6DF1" w:rsidRPr="00630495">
              <w:rPr>
                <w:lang w:eastAsia="zh-CN"/>
              </w:rPr>
              <w:t>.</w:t>
            </w:r>
            <w:r w:rsidRPr="00630495">
              <w:rPr>
                <w:lang w:eastAsia="zh-CN"/>
              </w:rPr>
              <w:t>67</w:t>
            </w:r>
            <w:r w:rsidRPr="00630495">
              <w:t xml:space="preserve"> </w:t>
            </w:r>
            <w:r w:rsidR="005D6DF1" w:rsidRPr="00630495">
              <w:t>(3</w:t>
            </w:r>
            <w:r w:rsidR="003F4446" w:rsidRPr="00630495">
              <w:t>4</w:t>
            </w:r>
            <w:r w:rsidR="005D6DF1" w:rsidRPr="00630495">
              <w:t>.</w:t>
            </w:r>
            <w:r w:rsidR="003F4446" w:rsidRPr="00630495">
              <w:t>44</w:t>
            </w:r>
            <w:r w:rsidR="005D6DF1" w:rsidRPr="00630495">
              <w:t>%)</w:t>
            </w:r>
          </w:p>
        </w:tc>
        <w:tc>
          <w:tcPr>
            <w:tcW w:w="2580" w:type="dxa"/>
            <w:tcBorders>
              <w:top w:val="double" w:sz="4" w:space="0" w:color="auto"/>
            </w:tcBorders>
            <w:vAlign w:val="center"/>
          </w:tcPr>
          <w:p w14:paraId="3E05497A" w14:textId="34E54C97" w:rsidR="005D6DF1" w:rsidRPr="00630495" w:rsidRDefault="005D6DF1" w:rsidP="00B74A16">
            <w:pPr>
              <w:spacing w:before="60" w:after="60"/>
              <w:jc w:val="center"/>
              <w:rPr>
                <w:lang w:eastAsia="zh-CN"/>
              </w:rPr>
            </w:pPr>
            <w:r w:rsidRPr="00630495">
              <w:rPr>
                <w:rFonts w:eastAsia="Times New Roman"/>
                <w:color w:val="000000" w:themeColor="text1"/>
                <w:kern w:val="24"/>
              </w:rPr>
              <w:t>297.58 (33.</w:t>
            </w:r>
            <w:r w:rsidR="00C008A9" w:rsidRPr="00630495" w:rsidDel="00C008A9">
              <w:rPr>
                <w:rFonts w:eastAsia="Times New Roman"/>
                <w:color w:val="000000" w:themeColor="text1"/>
                <w:kern w:val="24"/>
              </w:rPr>
              <w:t xml:space="preserve"> </w:t>
            </w:r>
            <w:r w:rsidRPr="00630495">
              <w:rPr>
                <w:rFonts w:eastAsia="Times New Roman"/>
                <w:color w:val="000000" w:themeColor="text1"/>
                <w:kern w:val="24"/>
              </w:rPr>
              <w:t>4</w:t>
            </w:r>
            <w:r w:rsidR="00C008A9" w:rsidRPr="00630495">
              <w:rPr>
                <w:rFonts w:eastAsia="Times New Roman"/>
                <w:color w:val="000000" w:themeColor="text1"/>
                <w:kern w:val="24"/>
              </w:rPr>
              <w:t>9</w:t>
            </w:r>
            <w:r w:rsidRPr="00630495">
              <w:rPr>
                <w:rFonts w:eastAsia="Times New Roman"/>
                <w:color w:val="000000" w:themeColor="text1"/>
                <w:kern w:val="24"/>
              </w:rPr>
              <w:t>%)</w:t>
            </w:r>
          </w:p>
        </w:tc>
      </w:tr>
      <w:tr w:rsidR="005D6DF1" w:rsidRPr="00313428" w14:paraId="4C1F99BC" w14:textId="77777777" w:rsidTr="00630495">
        <w:trPr>
          <w:jc w:val="center"/>
        </w:trPr>
        <w:tc>
          <w:tcPr>
            <w:tcW w:w="2065" w:type="dxa"/>
            <w:tcBorders>
              <w:right w:val="double" w:sz="4" w:space="0" w:color="auto"/>
            </w:tcBorders>
            <w:shd w:val="clear" w:color="auto" w:fill="F2F2F2" w:themeFill="background1" w:themeFillShade="F2"/>
            <w:vAlign w:val="center"/>
          </w:tcPr>
          <w:p w14:paraId="2334D02F" w14:textId="77777777" w:rsidR="005D6DF1" w:rsidRPr="00630495" w:rsidRDefault="005D6DF1" w:rsidP="00B74A16">
            <w:pPr>
              <w:spacing w:before="60" w:after="60"/>
              <w:jc w:val="center"/>
            </w:pPr>
            <w:r w:rsidRPr="00630495">
              <w:t>2</w:t>
            </w:r>
          </w:p>
        </w:tc>
        <w:tc>
          <w:tcPr>
            <w:tcW w:w="2580" w:type="dxa"/>
            <w:tcBorders>
              <w:left w:val="double" w:sz="4" w:space="0" w:color="auto"/>
            </w:tcBorders>
            <w:vAlign w:val="center"/>
          </w:tcPr>
          <w:p w14:paraId="3C23537F" w14:textId="77777777" w:rsidR="005D6DF1" w:rsidRPr="00630495" w:rsidRDefault="005D6DF1" w:rsidP="00B74A16">
            <w:pPr>
              <w:spacing w:before="60" w:after="60"/>
              <w:jc w:val="center"/>
            </w:pPr>
            <w:r w:rsidRPr="00630495">
              <w:rPr>
                <w:lang w:eastAsia="zh-CN"/>
              </w:rPr>
              <w:t>318.15</w:t>
            </w:r>
          </w:p>
        </w:tc>
        <w:tc>
          <w:tcPr>
            <w:tcW w:w="2580" w:type="dxa"/>
            <w:vAlign w:val="center"/>
          </w:tcPr>
          <w:p w14:paraId="3247005C" w14:textId="5BB81498" w:rsidR="005D6DF1" w:rsidRPr="00630495" w:rsidRDefault="005D6DF1" w:rsidP="00B74A16">
            <w:pPr>
              <w:spacing w:before="60" w:after="60"/>
              <w:jc w:val="center"/>
            </w:pPr>
            <w:r w:rsidRPr="00630495">
              <w:rPr>
                <w:lang w:eastAsia="zh-CN"/>
              </w:rPr>
              <w:t>244.</w:t>
            </w:r>
            <w:r w:rsidR="002677A3" w:rsidRPr="00630495">
              <w:rPr>
                <w:lang w:eastAsia="zh-CN"/>
              </w:rPr>
              <w:t>04</w:t>
            </w:r>
            <w:r w:rsidRPr="00630495">
              <w:t xml:space="preserve"> </w:t>
            </w:r>
            <w:r w:rsidRPr="00630495">
              <w:rPr>
                <w:rFonts w:eastAsia="Times New Roman"/>
                <w:color w:val="000000" w:themeColor="text1"/>
                <w:kern w:val="24"/>
              </w:rPr>
              <w:t>(23.</w:t>
            </w:r>
            <w:r w:rsidR="00C008A9" w:rsidRPr="00630495">
              <w:rPr>
                <w:rFonts w:eastAsia="Times New Roman"/>
                <w:color w:val="000000" w:themeColor="text1"/>
                <w:kern w:val="24"/>
              </w:rPr>
              <w:t>29</w:t>
            </w:r>
            <w:r w:rsidRPr="00630495">
              <w:rPr>
                <w:rFonts w:eastAsia="Times New Roman"/>
                <w:color w:val="000000" w:themeColor="text1"/>
                <w:kern w:val="24"/>
              </w:rPr>
              <w:t>%)</w:t>
            </w:r>
          </w:p>
        </w:tc>
        <w:tc>
          <w:tcPr>
            <w:tcW w:w="2580" w:type="dxa"/>
            <w:vAlign w:val="center"/>
          </w:tcPr>
          <w:p w14:paraId="68E59F5D" w14:textId="3FFAFFF5" w:rsidR="005D6DF1" w:rsidRPr="00630495" w:rsidRDefault="005D6DF1" w:rsidP="00B74A16">
            <w:pPr>
              <w:spacing w:before="60" w:after="60"/>
              <w:jc w:val="center"/>
              <w:rPr>
                <w:lang w:eastAsia="zh-CN"/>
              </w:rPr>
            </w:pPr>
            <w:r w:rsidRPr="00630495">
              <w:t>245.</w:t>
            </w:r>
            <w:r w:rsidR="002677A3" w:rsidRPr="00630495">
              <w:t>15</w:t>
            </w:r>
            <w:r w:rsidRPr="00630495">
              <w:t xml:space="preserve"> </w:t>
            </w:r>
            <w:r w:rsidRPr="00630495">
              <w:rPr>
                <w:rFonts w:eastAsia="Times New Roman"/>
                <w:color w:val="000000" w:themeColor="text1"/>
                <w:kern w:val="24"/>
              </w:rPr>
              <w:t>(22.</w:t>
            </w:r>
            <w:r w:rsidR="00C008A9" w:rsidRPr="00630495">
              <w:rPr>
                <w:rFonts w:eastAsia="Times New Roman"/>
                <w:color w:val="000000" w:themeColor="text1"/>
                <w:kern w:val="24"/>
              </w:rPr>
              <w:t>95</w:t>
            </w:r>
            <w:r w:rsidRPr="00630495">
              <w:rPr>
                <w:rFonts w:eastAsia="Times New Roman"/>
                <w:color w:val="000000" w:themeColor="text1"/>
                <w:kern w:val="24"/>
              </w:rPr>
              <w:t>%)</w:t>
            </w:r>
          </w:p>
        </w:tc>
      </w:tr>
      <w:tr w:rsidR="005D6DF1" w:rsidRPr="00313428" w14:paraId="347E61C2" w14:textId="77777777" w:rsidTr="00630495">
        <w:trPr>
          <w:jc w:val="center"/>
        </w:trPr>
        <w:tc>
          <w:tcPr>
            <w:tcW w:w="2065" w:type="dxa"/>
            <w:tcBorders>
              <w:right w:val="double" w:sz="4" w:space="0" w:color="auto"/>
            </w:tcBorders>
            <w:shd w:val="clear" w:color="auto" w:fill="F2F2F2" w:themeFill="background1" w:themeFillShade="F2"/>
            <w:vAlign w:val="center"/>
          </w:tcPr>
          <w:p w14:paraId="7359B129" w14:textId="77777777" w:rsidR="005D6DF1" w:rsidRPr="00630495" w:rsidRDefault="005D6DF1" w:rsidP="00B74A16">
            <w:pPr>
              <w:spacing w:before="60" w:after="60"/>
              <w:jc w:val="center"/>
            </w:pPr>
            <w:r w:rsidRPr="00630495">
              <w:t>4</w:t>
            </w:r>
          </w:p>
        </w:tc>
        <w:tc>
          <w:tcPr>
            <w:tcW w:w="2580" w:type="dxa"/>
            <w:tcBorders>
              <w:left w:val="double" w:sz="4" w:space="0" w:color="auto"/>
            </w:tcBorders>
            <w:vAlign w:val="center"/>
          </w:tcPr>
          <w:p w14:paraId="52EE795D" w14:textId="77777777" w:rsidR="005D6DF1" w:rsidRPr="00630495" w:rsidRDefault="005D6DF1" w:rsidP="00B74A16">
            <w:pPr>
              <w:spacing w:before="60" w:after="60"/>
              <w:jc w:val="center"/>
            </w:pPr>
            <w:r w:rsidRPr="00630495">
              <w:rPr>
                <w:lang w:eastAsia="zh-CN"/>
              </w:rPr>
              <w:t>254.04</w:t>
            </w:r>
          </w:p>
        </w:tc>
        <w:tc>
          <w:tcPr>
            <w:tcW w:w="2580" w:type="dxa"/>
            <w:vAlign w:val="center"/>
          </w:tcPr>
          <w:p w14:paraId="21B2CE36" w14:textId="1F6545DF" w:rsidR="005D6DF1" w:rsidRPr="00630495" w:rsidRDefault="005D6DF1" w:rsidP="00630495">
            <w:pPr>
              <w:spacing w:before="60" w:after="60"/>
              <w:jc w:val="center"/>
            </w:pPr>
            <w:r w:rsidRPr="00630495">
              <w:rPr>
                <w:lang w:eastAsia="zh-CN"/>
              </w:rPr>
              <w:t>216.</w:t>
            </w:r>
            <w:r w:rsidR="002677A3" w:rsidRPr="00630495">
              <w:rPr>
                <w:lang w:eastAsia="zh-CN"/>
              </w:rPr>
              <w:t>83</w:t>
            </w:r>
            <w:r w:rsidRPr="00630495">
              <w:t xml:space="preserve"> </w:t>
            </w:r>
            <w:r w:rsidRPr="00630495">
              <w:rPr>
                <w:rFonts w:eastAsia="Times New Roman"/>
                <w:color w:val="000000" w:themeColor="text1"/>
                <w:kern w:val="24"/>
              </w:rPr>
              <w:t>(14.</w:t>
            </w:r>
            <w:r w:rsidR="00C008A9" w:rsidRPr="00630495">
              <w:rPr>
                <w:rFonts w:eastAsia="Times New Roman"/>
                <w:color w:val="000000" w:themeColor="text1"/>
                <w:kern w:val="24"/>
              </w:rPr>
              <w:t>65</w:t>
            </w:r>
            <w:r w:rsidRPr="00630495">
              <w:rPr>
                <w:rFonts w:eastAsia="Times New Roman"/>
                <w:color w:val="000000" w:themeColor="text1"/>
                <w:kern w:val="24"/>
              </w:rPr>
              <w:t>%)</w:t>
            </w:r>
          </w:p>
        </w:tc>
        <w:tc>
          <w:tcPr>
            <w:tcW w:w="2580" w:type="dxa"/>
            <w:vAlign w:val="center"/>
          </w:tcPr>
          <w:p w14:paraId="639DB6E5" w14:textId="77777777" w:rsidR="005D6DF1" w:rsidRPr="00630495" w:rsidRDefault="005D6DF1" w:rsidP="00B74A16">
            <w:pPr>
              <w:spacing w:before="60" w:after="60"/>
              <w:jc w:val="center"/>
            </w:pPr>
            <w:r w:rsidRPr="00630495">
              <w:t xml:space="preserve">216.96 </w:t>
            </w:r>
            <w:r w:rsidRPr="00630495">
              <w:rPr>
                <w:rFonts w:eastAsia="Times New Roman"/>
                <w:color w:val="000000" w:themeColor="text1"/>
                <w:kern w:val="24"/>
              </w:rPr>
              <w:t>(14.60%)</w:t>
            </w:r>
          </w:p>
        </w:tc>
      </w:tr>
      <w:tr w:rsidR="005D6DF1" w:rsidRPr="00313428" w14:paraId="21701A6E" w14:textId="77777777" w:rsidTr="00630495">
        <w:trPr>
          <w:jc w:val="center"/>
        </w:trPr>
        <w:tc>
          <w:tcPr>
            <w:tcW w:w="2065" w:type="dxa"/>
            <w:tcBorders>
              <w:right w:val="double" w:sz="4" w:space="0" w:color="auto"/>
            </w:tcBorders>
            <w:shd w:val="clear" w:color="auto" w:fill="F2F2F2" w:themeFill="background1" w:themeFillShade="F2"/>
            <w:vAlign w:val="center"/>
          </w:tcPr>
          <w:p w14:paraId="6F791EE6" w14:textId="77777777" w:rsidR="005D6DF1" w:rsidRPr="00630495" w:rsidRDefault="005D6DF1" w:rsidP="00B74A16">
            <w:pPr>
              <w:spacing w:before="60" w:after="60"/>
              <w:jc w:val="center"/>
            </w:pPr>
            <w:r w:rsidRPr="00630495">
              <w:t>8</w:t>
            </w:r>
          </w:p>
        </w:tc>
        <w:tc>
          <w:tcPr>
            <w:tcW w:w="2580" w:type="dxa"/>
            <w:tcBorders>
              <w:left w:val="double" w:sz="4" w:space="0" w:color="auto"/>
            </w:tcBorders>
            <w:vAlign w:val="center"/>
          </w:tcPr>
          <w:p w14:paraId="14A34C14" w14:textId="3C43B7FE" w:rsidR="005D6DF1" w:rsidRPr="00630495" w:rsidRDefault="005D6DF1" w:rsidP="00630495">
            <w:pPr>
              <w:spacing w:before="60" w:after="60"/>
              <w:jc w:val="center"/>
            </w:pPr>
            <w:r w:rsidRPr="00630495">
              <w:t>221.90</w:t>
            </w:r>
          </w:p>
        </w:tc>
        <w:tc>
          <w:tcPr>
            <w:tcW w:w="2580" w:type="dxa"/>
            <w:vAlign w:val="center"/>
          </w:tcPr>
          <w:p w14:paraId="57AA4BBE" w14:textId="0CF65921" w:rsidR="005D6DF1" w:rsidRPr="00630495" w:rsidRDefault="002677A3" w:rsidP="00630495">
            <w:pPr>
              <w:spacing w:before="60" w:after="60"/>
              <w:jc w:val="center"/>
            </w:pPr>
            <w:r w:rsidRPr="00630495">
              <w:t>203</w:t>
            </w:r>
            <w:r w:rsidR="005D6DF1" w:rsidRPr="00630495">
              <w:t>.</w:t>
            </w:r>
            <w:r w:rsidRPr="00630495">
              <w:t>49</w:t>
            </w:r>
            <w:r w:rsidR="005D6DF1" w:rsidRPr="00630495">
              <w:t xml:space="preserve"> (08.</w:t>
            </w:r>
            <w:r w:rsidR="00C008A9" w:rsidRPr="00630495">
              <w:t>30</w:t>
            </w:r>
            <w:r w:rsidR="005D6DF1" w:rsidRPr="00630495">
              <w:t>%)</w:t>
            </w:r>
          </w:p>
        </w:tc>
        <w:tc>
          <w:tcPr>
            <w:tcW w:w="2580" w:type="dxa"/>
            <w:vAlign w:val="center"/>
          </w:tcPr>
          <w:p w14:paraId="3B28A5DE" w14:textId="77777777" w:rsidR="005D6DF1" w:rsidRPr="00630495" w:rsidRDefault="005D6DF1" w:rsidP="00B74A16">
            <w:pPr>
              <w:spacing w:before="60" w:after="60"/>
              <w:jc w:val="center"/>
            </w:pPr>
            <w:r w:rsidRPr="00630495">
              <w:t>202.91 (08.56%)</w:t>
            </w:r>
          </w:p>
        </w:tc>
      </w:tr>
    </w:tbl>
    <w:p w14:paraId="64B2AD33" w14:textId="77777777" w:rsidR="005D6DF1" w:rsidRDefault="005D6DF1" w:rsidP="005D6DF1">
      <w:pPr>
        <w:pStyle w:val="Caption"/>
        <w:jc w:val="center"/>
      </w:pPr>
    </w:p>
    <w:p w14:paraId="35AB630E" w14:textId="5757C678" w:rsidR="005D6DF1" w:rsidRPr="00313428" w:rsidRDefault="005D6DF1" w:rsidP="005D6DF1">
      <w:pPr>
        <w:pStyle w:val="Caption"/>
        <w:jc w:val="center"/>
      </w:pPr>
      <w:bookmarkStart w:id="41" w:name="_Ref535681836"/>
      <w:r w:rsidRPr="00075F9A">
        <w:t xml:space="preserve">Table </w:t>
      </w:r>
      <w:r w:rsidRPr="00B529D8">
        <w:fldChar w:fldCharType="begin"/>
      </w:r>
      <w:r w:rsidRPr="00313428">
        <w:instrText xml:space="preserve"> SEQ Table \* ARABIC </w:instrText>
      </w:r>
      <w:r w:rsidRPr="00B529D8">
        <w:fldChar w:fldCharType="separate"/>
      </w:r>
      <w:r w:rsidR="004A3B21">
        <w:rPr>
          <w:noProof/>
        </w:rPr>
        <w:t>11</w:t>
      </w:r>
      <w:r w:rsidRPr="00B529D8">
        <w:fldChar w:fldCharType="end"/>
      </w:r>
      <w:bookmarkEnd w:id="41"/>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810" w:type="dxa"/>
        <w:jc w:val="center"/>
        <w:tblLook w:val="04A0" w:firstRow="1" w:lastRow="0" w:firstColumn="1" w:lastColumn="0" w:noHBand="0" w:noVBand="1"/>
      </w:tblPr>
      <w:tblGrid>
        <w:gridCol w:w="2065"/>
        <w:gridCol w:w="2581"/>
        <w:gridCol w:w="2582"/>
        <w:gridCol w:w="2582"/>
      </w:tblGrid>
      <w:tr w:rsidR="005D6DF1" w:rsidRPr="00313428" w14:paraId="5ACE0F00" w14:textId="77777777" w:rsidTr="00630495">
        <w:trPr>
          <w:jc w:val="center"/>
        </w:trPr>
        <w:tc>
          <w:tcPr>
            <w:tcW w:w="2065" w:type="dxa"/>
            <w:tcBorders>
              <w:bottom w:val="double" w:sz="4" w:space="0" w:color="auto"/>
              <w:right w:val="double" w:sz="4" w:space="0" w:color="auto"/>
            </w:tcBorders>
            <w:shd w:val="clear" w:color="auto" w:fill="E7E6E6" w:themeFill="background2"/>
            <w:vAlign w:val="center"/>
          </w:tcPr>
          <w:p w14:paraId="0B03EEA6" w14:textId="77777777" w:rsidR="005D6DF1" w:rsidRPr="00313428" w:rsidRDefault="005D6DF1" w:rsidP="00B74A16">
            <w:pPr>
              <w:spacing w:before="60" w:after="60"/>
              <w:jc w:val="center"/>
              <w:rPr>
                <w:b/>
              </w:rPr>
            </w:pPr>
            <w:r w:rsidRPr="00313428">
              <w:rPr>
                <w:b/>
              </w:rPr>
              <w:t>PDCCH periodicity</w:t>
            </w:r>
          </w:p>
        </w:tc>
        <w:tc>
          <w:tcPr>
            <w:tcW w:w="2581" w:type="dxa"/>
            <w:tcBorders>
              <w:left w:val="double" w:sz="4" w:space="0" w:color="auto"/>
              <w:bottom w:val="double" w:sz="4" w:space="0" w:color="auto"/>
            </w:tcBorders>
            <w:shd w:val="clear" w:color="auto" w:fill="E7E6E6" w:themeFill="background2"/>
            <w:vAlign w:val="center"/>
          </w:tcPr>
          <w:p w14:paraId="30E712A0" w14:textId="77777777" w:rsidR="005D6DF1" w:rsidRDefault="005D6DF1" w:rsidP="00B74A16">
            <w:pPr>
              <w:spacing w:before="60" w:after="60"/>
              <w:jc w:val="center"/>
              <w:rPr>
                <w:b/>
              </w:rPr>
            </w:pPr>
            <w:r>
              <w:rPr>
                <w:b/>
              </w:rPr>
              <w:t>Baseline</w:t>
            </w:r>
          </w:p>
          <w:p w14:paraId="2BC24012" w14:textId="04696929"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2" w:type="dxa"/>
            <w:tcBorders>
              <w:bottom w:val="double" w:sz="4" w:space="0" w:color="auto"/>
            </w:tcBorders>
            <w:shd w:val="clear" w:color="auto" w:fill="E7E6E6" w:themeFill="background2"/>
            <w:vAlign w:val="center"/>
          </w:tcPr>
          <w:p w14:paraId="723C13A6" w14:textId="77777777" w:rsidR="009D10BF" w:rsidRDefault="009D10BF" w:rsidP="00630495">
            <w:pPr>
              <w:spacing w:before="60" w:after="60"/>
              <w:jc w:val="center"/>
              <w:rPr>
                <w:b/>
              </w:rPr>
            </w:pPr>
            <w:proofErr w:type="spellStart"/>
            <w:r>
              <w:rPr>
                <w:b/>
              </w:rPr>
              <w:t>SCell</w:t>
            </w:r>
            <w:proofErr w:type="spellEnd"/>
            <w:r>
              <w:rPr>
                <w:b/>
              </w:rPr>
              <w:t xml:space="preserve"> dormancy</w:t>
            </w:r>
          </w:p>
          <w:p w14:paraId="5620B201" w14:textId="5AF400AA" w:rsidR="005D6DF1" w:rsidRDefault="009D10BF" w:rsidP="00630495">
            <w:pPr>
              <w:spacing w:before="60" w:after="60"/>
              <w:jc w:val="center"/>
              <w:rPr>
                <w:b/>
              </w:rPr>
            </w:pPr>
            <w:r>
              <w:rPr>
                <w:b/>
              </w:rPr>
              <w:t>(Shortest delay)</w:t>
            </w:r>
          </w:p>
          <w:p w14:paraId="3F59A46F" w14:textId="77777777" w:rsidR="005D6DF1" w:rsidRPr="00313428" w:rsidRDefault="005D6DF1" w:rsidP="00B74A16">
            <w:pPr>
              <w:spacing w:before="60" w:after="60"/>
              <w:jc w:val="center"/>
              <w:rPr>
                <w:b/>
              </w:rPr>
            </w:pPr>
            <w:r>
              <w:rPr>
                <w:b/>
              </w:rPr>
              <w:t>T = 1 Slot</w:t>
            </w:r>
          </w:p>
        </w:tc>
        <w:tc>
          <w:tcPr>
            <w:tcW w:w="2582" w:type="dxa"/>
            <w:tcBorders>
              <w:bottom w:val="double" w:sz="4" w:space="0" w:color="auto"/>
            </w:tcBorders>
            <w:shd w:val="clear" w:color="auto" w:fill="E7E6E6" w:themeFill="background2"/>
            <w:vAlign w:val="center"/>
          </w:tcPr>
          <w:p w14:paraId="6D060885" w14:textId="5DCA717E"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1B81BA20" w14:textId="77777777" w:rsidR="005D6DF1" w:rsidRDefault="005D6DF1" w:rsidP="00B74A16">
            <w:pPr>
              <w:spacing w:before="60" w:after="60"/>
              <w:jc w:val="center"/>
              <w:rPr>
                <w:b/>
              </w:rPr>
            </w:pPr>
            <w:r>
              <w:rPr>
                <w:b/>
              </w:rPr>
              <w:t>T = 6 Slots</w:t>
            </w:r>
          </w:p>
        </w:tc>
      </w:tr>
      <w:tr w:rsidR="005D6DF1" w:rsidRPr="00313428" w14:paraId="112D90B3" w14:textId="77777777" w:rsidTr="00630495">
        <w:trPr>
          <w:jc w:val="center"/>
        </w:trPr>
        <w:tc>
          <w:tcPr>
            <w:tcW w:w="2065" w:type="dxa"/>
            <w:tcBorders>
              <w:top w:val="double" w:sz="4" w:space="0" w:color="auto"/>
              <w:right w:val="double" w:sz="4" w:space="0" w:color="auto"/>
            </w:tcBorders>
            <w:shd w:val="clear" w:color="auto" w:fill="F2F2F2" w:themeFill="background1" w:themeFillShade="F2"/>
            <w:vAlign w:val="center"/>
          </w:tcPr>
          <w:p w14:paraId="2E2267BD" w14:textId="77777777" w:rsidR="005D6DF1" w:rsidRPr="00630495" w:rsidRDefault="005D6DF1" w:rsidP="00B74A16">
            <w:pPr>
              <w:spacing w:before="60" w:after="60"/>
              <w:jc w:val="center"/>
            </w:pPr>
            <w:r w:rsidRPr="00630495">
              <w:t>1</w:t>
            </w:r>
          </w:p>
        </w:tc>
        <w:tc>
          <w:tcPr>
            <w:tcW w:w="2581" w:type="dxa"/>
            <w:tcBorders>
              <w:top w:val="double" w:sz="4" w:space="0" w:color="auto"/>
              <w:left w:val="double" w:sz="4" w:space="0" w:color="auto"/>
            </w:tcBorders>
            <w:vAlign w:val="center"/>
          </w:tcPr>
          <w:p w14:paraId="78F29759" w14:textId="77777777" w:rsidR="005D6DF1" w:rsidRPr="00630495" w:rsidRDefault="005D6DF1" w:rsidP="00B74A16">
            <w:pPr>
              <w:spacing w:before="60" w:after="60"/>
              <w:jc w:val="center"/>
            </w:pPr>
            <w:r w:rsidRPr="00630495">
              <w:t>425.93</w:t>
            </w:r>
          </w:p>
        </w:tc>
        <w:tc>
          <w:tcPr>
            <w:tcW w:w="2582" w:type="dxa"/>
            <w:tcBorders>
              <w:top w:val="double" w:sz="4" w:space="0" w:color="auto"/>
            </w:tcBorders>
            <w:vAlign w:val="center"/>
          </w:tcPr>
          <w:p w14:paraId="0DA51B6F" w14:textId="5D50F3A9" w:rsidR="005D6DF1" w:rsidRPr="00630495" w:rsidRDefault="002677A3" w:rsidP="00B74A16">
            <w:pPr>
              <w:spacing w:before="60" w:after="60"/>
              <w:jc w:val="center"/>
            </w:pPr>
            <w:r w:rsidRPr="00630495">
              <w:t>248</w:t>
            </w:r>
            <w:r w:rsidR="005D6DF1" w:rsidRPr="00630495">
              <w:t>.</w:t>
            </w:r>
            <w:r w:rsidRPr="00630495">
              <w:t xml:space="preserve">92 </w:t>
            </w:r>
            <w:r w:rsidR="005D6DF1" w:rsidRPr="00630495">
              <w:t>(41.</w:t>
            </w:r>
            <w:r w:rsidR="00C008A9" w:rsidRPr="00630495">
              <w:t>56</w:t>
            </w:r>
            <w:r w:rsidR="005D6DF1" w:rsidRPr="00630495">
              <w:t>%)</w:t>
            </w:r>
          </w:p>
        </w:tc>
        <w:tc>
          <w:tcPr>
            <w:tcW w:w="2582" w:type="dxa"/>
            <w:tcBorders>
              <w:top w:val="double" w:sz="4" w:space="0" w:color="auto"/>
            </w:tcBorders>
            <w:vAlign w:val="center"/>
          </w:tcPr>
          <w:p w14:paraId="121A2C98" w14:textId="57F03BD7" w:rsidR="005D6DF1" w:rsidRPr="00630495" w:rsidRDefault="002677A3" w:rsidP="00B74A16">
            <w:pPr>
              <w:spacing w:before="60" w:after="60"/>
              <w:jc w:val="center"/>
            </w:pPr>
            <w:r w:rsidRPr="00630495">
              <w:t>250</w:t>
            </w:r>
            <w:r w:rsidR="005D6DF1" w:rsidRPr="00630495">
              <w:t>.</w:t>
            </w:r>
            <w:r w:rsidRPr="00630495">
              <w:t>88</w:t>
            </w:r>
            <w:r w:rsidR="005D6DF1" w:rsidRPr="00630495">
              <w:t xml:space="preserve"> (41.</w:t>
            </w:r>
            <w:r w:rsidR="00C008A9" w:rsidRPr="00630495" w:rsidDel="00C008A9">
              <w:t xml:space="preserve"> </w:t>
            </w:r>
            <w:r w:rsidR="005D6DF1" w:rsidRPr="00630495">
              <w:t>1</w:t>
            </w:r>
            <w:r w:rsidR="00C008A9" w:rsidRPr="00630495">
              <w:t>0</w:t>
            </w:r>
            <w:r w:rsidR="005D6DF1" w:rsidRPr="00630495">
              <w:t>%)</w:t>
            </w:r>
          </w:p>
        </w:tc>
      </w:tr>
      <w:tr w:rsidR="005D6DF1" w:rsidRPr="00313428" w14:paraId="29364055" w14:textId="77777777" w:rsidTr="00630495">
        <w:trPr>
          <w:jc w:val="center"/>
        </w:trPr>
        <w:tc>
          <w:tcPr>
            <w:tcW w:w="2065" w:type="dxa"/>
            <w:tcBorders>
              <w:right w:val="double" w:sz="4" w:space="0" w:color="auto"/>
            </w:tcBorders>
            <w:shd w:val="clear" w:color="auto" w:fill="F2F2F2" w:themeFill="background1" w:themeFillShade="F2"/>
            <w:vAlign w:val="center"/>
          </w:tcPr>
          <w:p w14:paraId="1C14CF76" w14:textId="77777777" w:rsidR="005D6DF1" w:rsidRPr="00630495" w:rsidRDefault="005D6DF1" w:rsidP="00B74A16">
            <w:pPr>
              <w:spacing w:before="60" w:after="60"/>
              <w:jc w:val="center"/>
            </w:pPr>
            <w:r w:rsidRPr="00630495">
              <w:t>2</w:t>
            </w:r>
          </w:p>
        </w:tc>
        <w:tc>
          <w:tcPr>
            <w:tcW w:w="2581" w:type="dxa"/>
            <w:tcBorders>
              <w:left w:val="double" w:sz="4" w:space="0" w:color="auto"/>
            </w:tcBorders>
            <w:vAlign w:val="center"/>
          </w:tcPr>
          <w:p w14:paraId="6567B0B1" w14:textId="77777777" w:rsidR="005D6DF1" w:rsidRPr="00630495" w:rsidRDefault="005D6DF1" w:rsidP="00B74A16">
            <w:pPr>
              <w:spacing w:before="60" w:after="60"/>
              <w:jc w:val="center"/>
            </w:pPr>
            <w:r w:rsidRPr="00630495">
              <w:t>295.19</w:t>
            </w:r>
          </w:p>
        </w:tc>
        <w:tc>
          <w:tcPr>
            <w:tcW w:w="2582" w:type="dxa"/>
            <w:vAlign w:val="center"/>
          </w:tcPr>
          <w:p w14:paraId="55F25370" w14:textId="3986F276" w:rsidR="005D6DF1" w:rsidRPr="00630495" w:rsidRDefault="005D6DF1" w:rsidP="00B74A16">
            <w:pPr>
              <w:spacing w:before="60" w:after="60"/>
              <w:jc w:val="center"/>
            </w:pPr>
            <w:r w:rsidRPr="00630495">
              <w:t>212.</w:t>
            </w:r>
            <w:r w:rsidR="002677A3" w:rsidRPr="00630495">
              <w:t xml:space="preserve">19 </w:t>
            </w:r>
            <w:r w:rsidRPr="00630495">
              <w:rPr>
                <w:rFonts w:eastAsia="Times New Roman"/>
                <w:color w:val="000000" w:themeColor="text1"/>
                <w:kern w:val="24"/>
              </w:rPr>
              <w:t>(</w:t>
            </w:r>
            <w:r w:rsidR="00C008A9" w:rsidRPr="00630495">
              <w:rPr>
                <w:rFonts w:eastAsia="Times New Roman"/>
                <w:color w:val="000000" w:themeColor="text1"/>
                <w:kern w:val="24"/>
              </w:rPr>
              <w:t>28</w:t>
            </w:r>
            <w:r w:rsidRPr="00630495">
              <w:rPr>
                <w:rFonts w:eastAsia="Times New Roman"/>
                <w:color w:val="000000" w:themeColor="text1"/>
                <w:kern w:val="24"/>
              </w:rPr>
              <w:t>.</w:t>
            </w:r>
            <w:r w:rsidR="00C008A9" w:rsidRPr="00630495">
              <w:rPr>
                <w:rFonts w:eastAsia="Times New Roman"/>
                <w:color w:val="000000" w:themeColor="text1"/>
                <w:kern w:val="24"/>
              </w:rPr>
              <w:t>11</w:t>
            </w:r>
            <w:r w:rsidRPr="00630495">
              <w:rPr>
                <w:rFonts w:eastAsia="Times New Roman"/>
                <w:color w:val="000000" w:themeColor="text1"/>
                <w:kern w:val="24"/>
              </w:rPr>
              <w:t>%)</w:t>
            </w:r>
          </w:p>
        </w:tc>
        <w:tc>
          <w:tcPr>
            <w:tcW w:w="2582" w:type="dxa"/>
            <w:vAlign w:val="center"/>
          </w:tcPr>
          <w:p w14:paraId="4C77C10F" w14:textId="6C2274BE" w:rsidR="005D6DF1" w:rsidRPr="00630495" w:rsidRDefault="002677A3" w:rsidP="00B74A16">
            <w:pPr>
              <w:spacing w:before="60" w:after="60"/>
              <w:jc w:val="center"/>
            </w:pPr>
            <w:r w:rsidRPr="00630495">
              <w:t>212</w:t>
            </w:r>
            <w:r w:rsidR="005D6DF1" w:rsidRPr="00630495">
              <w:t>.</w:t>
            </w:r>
            <w:r w:rsidRPr="00630495">
              <w:t>96</w:t>
            </w:r>
            <w:r w:rsidR="005D6DF1" w:rsidRPr="00630495">
              <w:t xml:space="preserve"> (27.</w:t>
            </w:r>
            <w:r w:rsidR="00C008A9" w:rsidRPr="00630495">
              <w:t>86</w:t>
            </w:r>
            <w:r w:rsidR="005D6DF1" w:rsidRPr="00630495">
              <w:t>%)</w:t>
            </w:r>
          </w:p>
        </w:tc>
      </w:tr>
      <w:tr w:rsidR="005D6DF1" w:rsidRPr="00313428" w14:paraId="6A3D950C" w14:textId="77777777" w:rsidTr="00630495">
        <w:trPr>
          <w:jc w:val="center"/>
        </w:trPr>
        <w:tc>
          <w:tcPr>
            <w:tcW w:w="2065" w:type="dxa"/>
            <w:tcBorders>
              <w:right w:val="double" w:sz="4" w:space="0" w:color="auto"/>
            </w:tcBorders>
            <w:shd w:val="clear" w:color="auto" w:fill="F2F2F2" w:themeFill="background1" w:themeFillShade="F2"/>
            <w:vAlign w:val="center"/>
          </w:tcPr>
          <w:p w14:paraId="214EB53A" w14:textId="77777777" w:rsidR="005D6DF1" w:rsidRPr="00630495" w:rsidRDefault="005D6DF1" w:rsidP="00B74A16">
            <w:pPr>
              <w:spacing w:before="60" w:after="60"/>
              <w:jc w:val="center"/>
            </w:pPr>
            <w:r w:rsidRPr="00630495">
              <w:t>4</w:t>
            </w:r>
          </w:p>
        </w:tc>
        <w:tc>
          <w:tcPr>
            <w:tcW w:w="2581" w:type="dxa"/>
            <w:tcBorders>
              <w:left w:val="double" w:sz="4" w:space="0" w:color="auto"/>
            </w:tcBorders>
            <w:vAlign w:val="center"/>
          </w:tcPr>
          <w:p w14:paraId="638B3C53" w14:textId="77777777" w:rsidR="005D6DF1" w:rsidRPr="00630495" w:rsidRDefault="005D6DF1" w:rsidP="00B74A16">
            <w:pPr>
              <w:spacing w:before="60" w:after="60"/>
              <w:jc w:val="center"/>
            </w:pPr>
            <w:r w:rsidRPr="00630495">
              <w:t>229.87</w:t>
            </w:r>
          </w:p>
        </w:tc>
        <w:tc>
          <w:tcPr>
            <w:tcW w:w="2582" w:type="dxa"/>
            <w:vAlign w:val="center"/>
          </w:tcPr>
          <w:p w14:paraId="6F961637" w14:textId="61C5EFE6" w:rsidR="005D6DF1" w:rsidRPr="00630495" w:rsidRDefault="005D6DF1" w:rsidP="00630495">
            <w:pPr>
              <w:spacing w:before="60" w:after="60"/>
              <w:jc w:val="center"/>
            </w:pPr>
            <w:r w:rsidRPr="00630495">
              <w:t>191.</w:t>
            </w:r>
            <w:r w:rsidR="002677A3" w:rsidRPr="00630495">
              <w:t>77</w:t>
            </w:r>
            <w:r w:rsidRPr="00630495">
              <w:t xml:space="preserve"> </w:t>
            </w:r>
            <w:r w:rsidRPr="00630495">
              <w:rPr>
                <w:rFonts w:eastAsia="Times New Roman"/>
                <w:color w:val="000000" w:themeColor="text1"/>
                <w:kern w:val="24"/>
              </w:rPr>
              <w:t>(16.</w:t>
            </w:r>
            <w:r w:rsidR="00C008A9" w:rsidRPr="00630495">
              <w:rPr>
                <w:rFonts w:eastAsia="Times New Roman"/>
                <w:color w:val="000000" w:themeColor="text1"/>
                <w:kern w:val="24"/>
              </w:rPr>
              <w:t>57</w:t>
            </w:r>
            <w:r w:rsidRPr="00630495">
              <w:rPr>
                <w:rFonts w:eastAsia="Times New Roman"/>
                <w:color w:val="000000" w:themeColor="text1"/>
                <w:kern w:val="24"/>
              </w:rPr>
              <w:t>%)</w:t>
            </w:r>
          </w:p>
        </w:tc>
        <w:tc>
          <w:tcPr>
            <w:tcW w:w="2582" w:type="dxa"/>
            <w:vAlign w:val="center"/>
          </w:tcPr>
          <w:p w14:paraId="6BDF228E" w14:textId="3B9F58BB" w:rsidR="005D6DF1" w:rsidRPr="00630495" w:rsidRDefault="005D6DF1" w:rsidP="00B74A16">
            <w:pPr>
              <w:spacing w:before="60" w:after="60"/>
              <w:jc w:val="center"/>
            </w:pPr>
            <w:r w:rsidRPr="00630495">
              <w:t>191.</w:t>
            </w:r>
            <w:r w:rsidR="002677A3" w:rsidRPr="00630495">
              <w:t>64</w:t>
            </w:r>
            <w:r w:rsidRPr="00630495">
              <w:t xml:space="preserve"> (16.</w:t>
            </w:r>
            <w:r w:rsidR="003020D8" w:rsidRPr="00630495">
              <w:t>63</w:t>
            </w:r>
            <w:r w:rsidRPr="00630495">
              <w:t>%)</w:t>
            </w:r>
          </w:p>
        </w:tc>
      </w:tr>
      <w:tr w:rsidR="005D6DF1" w:rsidRPr="00313428" w14:paraId="2F3F7E4A" w14:textId="77777777" w:rsidTr="00630495">
        <w:trPr>
          <w:jc w:val="center"/>
        </w:trPr>
        <w:tc>
          <w:tcPr>
            <w:tcW w:w="2065" w:type="dxa"/>
            <w:tcBorders>
              <w:right w:val="double" w:sz="4" w:space="0" w:color="auto"/>
            </w:tcBorders>
            <w:shd w:val="clear" w:color="auto" w:fill="F2F2F2" w:themeFill="background1" w:themeFillShade="F2"/>
            <w:vAlign w:val="center"/>
          </w:tcPr>
          <w:p w14:paraId="578BEA1D" w14:textId="77777777" w:rsidR="005D6DF1" w:rsidRPr="00630495" w:rsidRDefault="005D6DF1" w:rsidP="00B74A16">
            <w:pPr>
              <w:spacing w:before="60" w:after="60"/>
              <w:jc w:val="center"/>
            </w:pPr>
            <w:r w:rsidRPr="00630495">
              <w:t>8</w:t>
            </w:r>
          </w:p>
        </w:tc>
        <w:tc>
          <w:tcPr>
            <w:tcW w:w="2581" w:type="dxa"/>
            <w:tcBorders>
              <w:left w:val="double" w:sz="4" w:space="0" w:color="auto"/>
            </w:tcBorders>
            <w:vAlign w:val="center"/>
          </w:tcPr>
          <w:p w14:paraId="2DA144EF" w14:textId="3930BCBA" w:rsidR="005D6DF1" w:rsidRPr="00630495" w:rsidRDefault="005D6DF1" w:rsidP="00630495">
            <w:pPr>
              <w:spacing w:before="60" w:after="60"/>
              <w:jc w:val="center"/>
            </w:pPr>
            <w:r w:rsidRPr="00630495">
              <w:t>197.19</w:t>
            </w:r>
          </w:p>
        </w:tc>
        <w:tc>
          <w:tcPr>
            <w:tcW w:w="2582" w:type="dxa"/>
            <w:vAlign w:val="center"/>
          </w:tcPr>
          <w:p w14:paraId="1EDE5BF8" w14:textId="1DC4EB56" w:rsidR="005D6DF1" w:rsidRPr="00630495" w:rsidRDefault="005D6DF1" w:rsidP="00630495">
            <w:pPr>
              <w:spacing w:before="60" w:after="60"/>
              <w:jc w:val="center"/>
            </w:pPr>
            <w:r w:rsidRPr="00630495">
              <w:t>179.</w:t>
            </w:r>
            <w:r w:rsidR="002677A3" w:rsidRPr="00630495">
              <w:t>86</w:t>
            </w:r>
            <w:r w:rsidRPr="00630495">
              <w:t xml:space="preserve"> (08.</w:t>
            </w:r>
            <w:r w:rsidR="003020D8" w:rsidRPr="00630495">
              <w:t>79</w:t>
            </w:r>
            <w:r w:rsidRPr="00630495">
              <w:t>%)</w:t>
            </w:r>
          </w:p>
        </w:tc>
        <w:tc>
          <w:tcPr>
            <w:tcW w:w="2582" w:type="dxa"/>
            <w:vAlign w:val="center"/>
          </w:tcPr>
          <w:p w14:paraId="537AF616" w14:textId="0F48403C" w:rsidR="005D6DF1" w:rsidRPr="00630495" w:rsidRDefault="005D6DF1" w:rsidP="00B74A16">
            <w:pPr>
              <w:spacing w:before="60" w:after="60"/>
              <w:jc w:val="center"/>
            </w:pPr>
            <w:r w:rsidRPr="00630495">
              <w:t>179.</w:t>
            </w:r>
            <w:r w:rsidR="002677A3" w:rsidRPr="00630495">
              <w:t>64</w:t>
            </w:r>
            <w:r w:rsidRPr="00630495">
              <w:t xml:space="preserve"> (08.90%)</w:t>
            </w:r>
          </w:p>
        </w:tc>
      </w:tr>
    </w:tbl>
    <w:p w14:paraId="7797B433" w14:textId="17B97C5C" w:rsidR="005D6DF1" w:rsidRDefault="005D6DF1" w:rsidP="00630495">
      <w:pPr>
        <w:spacing w:before="120"/>
      </w:pPr>
      <w:r>
        <w:lastRenderedPageBreak/>
        <w:t xml:space="preserve">These results show that power saving gains from the </w:t>
      </w:r>
      <w:proofErr w:type="spellStart"/>
      <w:r w:rsidR="00B74A16">
        <w:t>Scell</w:t>
      </w:r>
      <w:proofErr w:type="spellEnd"/>
      <w:r w:rsidR="00B74A16">
        <w:t xml:space="preserve"> dormancy</w:t>
      </w:r>
      <w:r>
        <w:t xml:space="preserve"> proposal could be as high as 33%. As expected, with increasing PDCCH monitoring periodicity, the power consumption reduces as well as the power saving gains derived from the </w:t>
      </w:r>
      <w:proofErr w:type="spellStart"/>
      <w:r w:rsidR="00B74A16">
        <w:t>Scell</w:t>
      </w:r>
      <w:proofErr w:type="spellEnd"/>
      <w:r w:rsidR="00B74A16">
        <w:t xml:space="preserve"> dormancy</w:t>
      </w:r>
      <w:r>
        <w:t xml:space="preserve"> proposal. The results also show that </w:t>
      </w:r>
      <w:r w:rsidR="00357EE8">
        <w:t xml:space="preserve">the gain is not very sensitive to the </w:t>
      </w:r>
      <w:r w:rsidR="005D2B23">
        <w:t xml:space="preserve">transition </w:t>
      </w:r>
      <w:r w:rsidR="00357EE8">
        <w:t>delay T = {1 or 6} slot</w:t>
      </w:r>
      <w:r w:rsidR="00A95E6C">
        <w:t xml:space="preserve"> from </w:t>
      </w:r>
      <w:proofErr w:type="spellStart"/>
      <w:r w:rsidR="00A95E6C">
        <w:t>SCell</w:t>
      </w:r>
      <w:proofErr w:type="spellEnd"/>
      <w:r w:rsidR="00A95E6C">
        <w:t xml:space="preserve"> dormant state to fully activated state.</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0"/>
        <w:gridCol w:w="900"/>
        <w:gridCol w:w="2250"/>
        <w:gridCol w:w="900"/>
        <w:gridCol w:w="1080"/>
        <w:gridCol w:w="2160"/>
        <w:gridCol w:w="1620"/>
      </w:tblGrid>
      <w:tr w:rsidR="003020D8" w:rsidRPr="005258E2" w14:paraId="4DA907A3" w14:textId="77777777" w:rsidTr="007451DD">
        <w:tc>
          <w:tcPr>
            <w:tcW w:w="1080" w:type="dxa"/>
            <w:tcBorders>
              <w:top w:val="single" w:sz="4" w:space="0" w:color="FFFFFF"/>
              <w:left w:val="nil"/>
              <w:right w:val="nil"/>
            </w:tcBorders>
            <w:shd w:val="clear" w:color="auto" w:fill="5B9BD5"/>
            <w:vAlign w:val="center"/>
          </w:tcPr>
          <w:p w14:paraId="07F7A522" w14:textId="77777777" w:rsidR="003020D8" w:rsidRPr="005258E2" w:rsidRDefault="003020D8" w:rsidP="00BE4D2A">
            <w:pPr>
              <w:pStyle w:val="Comments"/>
              <w:rPr>
                <w:b/>
                <w:bCs/>
                <w:i w:val="0"/>
                <w:color w:val="FF0000"/>
                <w:u w:val="single"/>
              </w:rPr>
            </w:pPr>
            <w:r w:rsidRPr="005258E2">
              <w:rPr>
                <w:b/>
                <w:bCs/>
                <w:i w:val="0"/>
                <w:color w:val="FFFFFF"/>
              </w:rPr>
              <w:t>Power saving scheme</w:t>
            </w:r>
          </w:p>
        </w:tc>
        <w:tc>
          <w:tcPr>
            <w:tcW w:w="900" w:type="dxa"/>
            <w:tcBorders>
              <w:top w:val="single" w:sz="4" w:space="0" w:color="FFFFFF"/>
              <w:left w:val="nil"/>
              <w:right w:val="nil"/>
            </w:tcBorders>
            <w:shd w:val="clear" w:color="auto" w:fill="5B9BD5"/>
            <w:vAlign w:val="center"/>
          </w:tcPr>
          <w:p w14:paraId="4286AE84" w14:textId="77777777" w:rsidR="003020D8" w:rsidRPr="005258E2" w:rsidRDefault="003020D8" w:rsidP="00BE4D2A">
            <w:pPr>
              <w:pStyle w:val="Comments"/>
              <w:rPr>
                <w:b/>
                <w:bCs/>
                <w:i w:val="0"/>
                <w:color w:val="FF0000"/>
                <w:u w:val="single"/>
              </w:rPr>
            </w:pPr>
            <w:r w:rsidRPr="005258E2">
              <w:rPr>
                <w:b/>
                <w:bCs/>
                <w:i w:val="0"/>
                <w:color w:val="FFFFFF"/>
              </w:rPr>
              <w:t>Power saving gain</w:t>
            </w:r>
          </w:p>
        </w:tc>
        <w:tc>
          <w:tcPr>
            <w:tcW w:w="2250" w:type="dxa"/>
            <w:tcBorders>
              <w:top w:val="single" w:sz="4" w:space="0" w:color="FFFFFF"/>
              <w:left w:val="nil"/>
              <w:right w:val="nil"/>
            </w:tcBorders>
            <w:shd w:val="clear" w:color="auto" w:fill="5B9BD5"/>
            <w:vAlign w:val="center"/>
          </w:tcPr>
          <w:p w14:paraId="43E1DB64" w14:textId="77777777" w:rsidR="003020D8" w:rsidRPr="005258E2" w:rsidRDefault="003020D8" w:rsidP="00BE4D2A">
            <w:pPr>
              <w:pStyle w:val="Comments"/>
              <w:rPr>
                <w:b/>
                <w:bCs/>
                <w:i w:val="0"/>
                <w:color w:val="FF0000"/>
                <w:u w:val="single"/>
              </w:rPr>
            </w:pPr>
            <w:r w:rsidRPr="005258E2">
              <w:rPr>
                <w:b/>
                <w:bCs/>
                <w:i w:val="0"/>
                <w:color w:val="FFFFFF"/>
              </w:rPr>
              <w:t>Power saving gain for each configuration</w:t>
            </w:r>
          </w:p>
        </w:tc>
        <w:tc>
          <w:tcPr>
            <w:tcW w:w="900" w:type="dxa"/>
            <w:tcBorders>
              <w:top w:val="single" w:sz="4" w:space="0" w:color="FFFFFF"/>
              <w:left w:val="nil"/>
              <w:right w:val="nil"/>
            </w:tcBorders>
            <w:shd w:val="clear" w:color="auto" w:fill="5B9BD5"/>
            <w:vAlign w:val="center"/>
          </w:tcPr>
          <w:p w14:paraId="4AAA5236" w14:textId="77777777" w:rsidR="003020D8" w:rsidRDefault="003020D8" w:rsidP="00BE4D2A">
            <w:pPr>
              <w:pStyle w:val="Comments"/>
              <w:rPr>
                <w:b/>
                <w:bCs/>
                <w:i w:val="0"/>
                <w:color w:val="FFFFFF"/>
              </w:rPr>
            </w:pPr>
            <w:r w:rsidRPr="005258E2">
              <w:rPr>
                <w:b/>
                <w:bCs/>
                <w:i w:val="0"/>
                <w:color w:val="FFFFFF"/>
              </w:rPr>
              <w:t>UPT</w:t>
            </w:r>
            <w:r>
              <w:rPr>
                <w:b/>
                <w:bCs/>
                <w:i w:val="0"/>
                <w:color w:val="FFFFFF"/>
              </w:rPr>
              <w:t xml:space="preserve"> </w:t>
            </w:r>
            <w:r w:rsidRPr="005258E2">
              <w:rPr>
                <w:b/>
                <w:bCs/>
                <w:i w:val="0"/>
                <w:color w:val="FFFFFF"/>
              </w:rPr>
              <w:t>/</w:t>
            </w:r>
          </w:p>
          <w:p w14:paraId="0320B504" w14:textId="77777777" w:rsidR="003020D8" w:rsidRPr="005258E2" w:rsidRDefault="003020D8" w:rsidP="00BE4D2A">
            <w:pPr>
              <w:pStyle w:val="Comments"/>
              <w:rPr>
                <w:b/>
                <w:bCs/>
                <w:i w:val="0"/>
                <w:color w:val="FFFFFF"/>
              </w:rPr>
            </w:pPr>
            <w:r w:rsidRPr="005258E2">
              <w:rPr>
                <w:b/>
                <w:bCs/>
                <w:i w:val="0"/>
                <w:color w:val="FFFFFF"/>
              </w:rPr>
              <w:t>Latency</w:t>
            </w:r>
          </w:p>
          <w:p w14:paraId="18CD144D" w14:textId="77777777" w:rsidR="003020D8" w:rsidRPr="005258E2" w:rsidRDefault="003020D8" w:rsidP="00BE4D2A">
            <w:pPr>
              <w:pStyle w:val="Comments"/>
              <w:rPr>
                <w:b/>
                <w:bCs/>
                <w:i w:val="0"/>
                <w:color w:val="FF0000"/>
                <w:u w:val="single"/>
              </w:rPr>
            </w:pPr>
          </w:p>
        </w:tc>
        <w:tc>
          <w:tcPr>
            <w:tcW w:w="1080" w:type="dxa"/>
            <w:tcBorders>
              <w:top w:val="single" w:sz="4" w:space="0" w:color="FFFFFF"/>
              <w:left w:val="nil"/>
              <w:right w:val="nil"/>
            </w:tcBorders>
            <w:shd w:val="clear" w:color="auto" w:fill="5B9BD5"/>
            <w:vAlign w:val="center"/>
          </w:tcPr>
          <w:p w14:paraId="0E908A25" w14:textId="77777777" w:rsidR="003020D8" w:rsidRPr="005258E2" w:rsidRDefault="003020D8" w:rsidP="00BE4D2A">
            <w:pPr>
              <w:pStyle w:val="Comments"/>
              <w:rPr>
                <w:b/>
                <w:bCs/>
                <w:i w:val="0"/>
                <w:color w:val="FF0000"/>
                <w:u w:val="single"/>
              </w:rPr>
            </w:pPr>
            <w:r w:rsidRPr="005258E2">
              <w:rPr>
                <w:b/>
                <w:bCs/>
                <w:i w:val="0"/>
                <w:color w:val="FFFFFF"/>
              </w:rPr>
              <w:t>Estimated Overhead</w:t>
            </w:r>
          </w:p>
        </w:tc>
        <w:tc>
          <w:tcPr>
            <w:tcW w:w="2160" w:type="dxa"/>
            <w:tcBorders>
              <w:top w:val="single" w:sz="4" w:space="0" w:color="FFFFFF"/>
              <w:left w:val="nil"/>
              <w:right w:val="nil"/>
            </w:tcBorders>
            <w:shd w:val="clear" w:color="auto" w:fill="5B9BD5"/>
            <w:vAlign w:val="center"/>
          </w:tcPr>
          <w:p w14:paraId="5A107273" w14:textId="77777777" w:rsidR="003020D8" w:rsidRPr="005258E2" w:rsidRDefault="003020D8" w:rsidP="00BE4D2A">
            <w:pPr>
              <w:pStyle w:val="Comments"/>
              <w:rPr>
                <w:b/>
                <w:bCs/>
                <w:i w:val="0"/>
                <w:color w:val="FF0000"/>
                <w:u w:val="single"/>
              </w:rPr>
            </w:pPr>
            <w:r w:rsidRPr="005258E2">
              <w:rPr>
                <w:b/>
                <w:bCs/>
                <w:i w:val="0"/>
                <w:color w:val="FFFFFF"/>
              </w:rPr>
              <w:t>Evaluation methodology/baseline assumption</w:t>
            </w:r>
          </w:p>
        </w:tc>
        <w:tc>
          <w:tcPr>
            <w:tcW w:w="1620" w:type="dxa"/>
            <w:tcBorders>
              <w:top w:val="single" w:sz="4" w:space="0" w:color="FFFFFF"/>
              <w:left w:val="nil"/>
              <w:right w:val="single" w:sz="4" w:space="0" w:color="FFFFFF"/>
            </w:tcBorders>
            <w:shd w:val="clear" w:color="auto" w:fill="5B9BD5"/>
            <w:vAlign w:val="center"/>
          </w:tcPr>
          <w:p w14:paraId="44038AC8" w14:textId="77777777" w:rsidR="003020D8" w:rsidRPr="005258E2" w:rsidRDefault="003020D8" w:rsidP="00BE4D2A">
            <w:pPr>
              <w:pStyle w:val="Comments"/>
              <w:rPr>
                <w:b/>
                <w:bCs/>
                <w:i w:val="0"/>
                <w:color w:val="FFFFFF"/>
              </w:rPr>
            </w:pPr>
            <w:r w:rsidRPr="005258E2">
              <w:rPr>
                <w:b/>
                <w:bCs/>
                <w:i w:val="0"/>
                <w:color w:val="FFFFFF"/>
              </w:rPr>
              <w:t>Note</w:t>
            </w:r>
          </w:p>
          <w:p w14:paraId="56EFEECD" w14:textId="77777777" w:rsidR="003020D8" w:rsidRPr="005258E2" w:rsidRDefault="003020D8" w:rsidP="00BE4D2A">
            <w:pPr>
              <w:pStyle w:val="Comments"/>
              <w:rPr>
                <w:b/>
                <w:bCs/>
                <w:i w:val="0"/>
                <w:color w:val="FF0000"/>
                <w:u w:val="single"/>
              </w:rPr>
            </w:pPr>
            <w:r w:rsidRPr="005258E2">
              <w:rPr>
                <w:b/>
                <w:bCs/>
                <w:i w:val="0"/>
                <w:color w:val="FFFFFF"/>
              </w:rPr>
              <w:t>(include UE throughput)</w:t>
            </w:r>
          </w:p>
        </w:tc>
      </w:tr>
      <w:tr w:rsidR="003020D8" w:rsidRPr="005258E2" w14:paraId="2FFB1E09" w14:textId="77777777" w:rsidTr="00630495">
        <w:tc>
          <w:tcPr>
            <w:tcW w:w="1080" w:type="dxa"/>
            <w:shd w:val="clear" w:color="auto" w:fill="BDD6EE"/>
          </w:tcPr>
          <w:p w14:paraId="6896D7E5" w14:textId="632C519F" w:rsidR="00DA7A1E" w:rsidRPr="00630495" w:rsidRDefault="003020D8" w:rsidP="00630495">
            <w:pPr>
              <w:pStyle w:val="Comments"/>
              <w:spacing w:before="0"/>
              <w:rPr>
                <w:rFonts w:ascii="Times New Roman" w:hAnsi="Times New Roman" w:cs="Times New Roman"/>
                <w:i w:val="0"/>
                <w:sz w:val="16"/>
                <w:szCs w:val="16"/>
              </w:rPr>
            </w:pPr>
            <w:proofErr w:type="spellStart"/>
            <w:r w:rsidRPr="00630495">
              <w:rPr>
                <w:rFonts w:ascii="Times New Roman" w:hAnsi="Times New Roman" w:cs="Times New Roman"/>
                <w:i w:val="0"/>
                <w:sz w:val="16"/>
                <w:szCs w:val="16"/>
              </w:rPr>
              <w:t>SCell</w:t>
            </w:r>
            <w:proofErr w:type="spellEnd"/>
            <w:r w:rsidRPr="00630495">
              <w:rPr>
                <w:rFonts w:ascii="Times New Roman" w:hAnsi="Times New Roman" w:cs="Times New Roman"/>
                <w:i w:val="0"/>
                <w:sz w:val="16"/>
                <w:szCs w:val="16"/>
              </w:rPr>
              <w:t xml:space="preserve"> Dormancy</w:t>
            </w:r>
          </w:p>
        </w:tc>
        <w:tc>
          <w:tcPr>
            <w:tcW w:w="900" w:type="dxa"/>
            <w:shd w:val="clear" w:color="auto" w:fill="BDD6EE"/>
          </w:tcPr>
          <w:p w14:paraId="7DE56AAB" w14:textId="4AAC8DF7" w:rsidR="003020D8" w:rsidRPr="00630495" w:rsidRDefault="00D81E3D"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7</w:t>
            </w:r>
            <w:r w:rsidR="003A2B14" w:rsidRPr="00630495">
              <w:rPr>
                <w:rFonts w:ascii="Times New Roman" w:hAnsi="Times New Roman" w:cs="Times New Roman"/>
                <w:i w:val="0"/>
                <w:sz w:val="16"/>
                <w:szCs w:val="16"/>
              </w:rPr>
              <w:t>.4</w:t>
            </w:r>
            <w:r w:rsidR="002B6DAC">
              <w:rPr>
                <w:rFonts w:ascii="Times New Roman" w:hAnsi="Times New Roman" w:cs="Times New Roman"/>
                <w:i w:val="0"/>
                <w:sz w:val="16"/>
                <w:szCs w:val="16"/>
              </w:rPr>
              <w:t xml:space="preserve"> to </w:t>
            </w:r>
            <w:r w:rsidR="003020D8" w:rsidRPr="00630495">
              <w:rPr>
                <w:rFonts w:ascii="Times New Roman" w:hAnsi="Times New Roman" w:cs="Times New Roman"/>
                <w:i w:val="0"/>
                <w:sz w:val="16"/>
                <w:szCs w:val="16"/>
              </w:rPr>
              <w:t>3</w:t>
            </w:r>
            <w:r w:rsidR="003A2B14" w:rsidRPr="00630495">
              <w:rPr>
                <w:rFonts w:ascii="Times New Roman" w:hAnsi="Times New Roman" w:cs="Times New Roman"/>
                <w:i w:val="0"/>
                <w:sz w:val="16"/>
                <w:szCs w:val="16"/>
              </w:rPr>
              <w:t>3.6</w:t>
            </w:r>
            <w:r w:rsidR="003020D8" w:rsidRPr="00630495">
              <w:rPr>
                <w:rFonts w:ascii="Times New Roman" w:hAnsi="Times New Roman" w:cs="Times New Roman"/>
                <w:i w:val="0"/>
                <w:sz w:val="16"/>
                <w:szCs w:val="16"/>
              </w:rPr>
              <w:t>%</w:t>
            </w:r>
          </w:p>
        </w:tc>
        <w:tc>
          <w:tcPr>
            <w:tcW w:w="2250" w:type="dxa"/>
            <w:shd w:val="clear" w:color="auto" w:fill="BDD6EE"/>
          </w:tcPr>
          <w:p w14:paraId="653A1356" w14:textId="77777777" w:rsidR="003020D8" w:rsidRPr="00630495" w:rsidRDefault="003020D8" w:rsidP="00630495">
            <w:pPr>
              <w:pStyle w:val="Comments"/>
              <w:spacing w:before="0"/>
              <w:rPr>
                <w:rFonts w:ascii="Times New Roman" w:hAnsi="Times New Roman" w:cs="Times New Roman"/>
                <w:i w:val="0"/>
                <w:sz w:val="16"/>
                <w:szCs w:val="16"/>
                <w:lang w:eastAsia="zh-CN"/>
              </w:rPr>
            </w:pPr>
            <w:r w:rsidRPr="00630495">
              <w:rPr>
                <w:rFonts w:ascii="Times New Roman" w:hAnsi="Times New Roman" w:cs="Times New Roman"/>
                <w:i w:val="0"/>
                <w:sz w:val="16"/>
                <w:szCs w:val="16"/>
                <w:lang w:eastAsia="zh-CN"/>
              </w:rPr>
              <w:t>Highlights:</w:t>
            </w:r>
          </w:p>
          <w:p w14:paraId="0004B5C5" w14:textId="77777777" w:rsidR="003020D8" w:rsidRPr="00630495" w:rsidRDefault="003020D8" w:rsidP="00630495">
            <w:pPr>
              <w:pStyle w:val="Comments"/>
              <w:spacing w:before="0"/>
              <w:rPr>
                <w:rFonts w:ascii="Times New Roman" w:hAnsi="Times New Roman" w:cs="Times New Roman"/>
                <w:i w:val="0"/>
                <w:sz w:val="16"/>
                <w:szCs w:val="16"/>
                <w:lang w:eastAsia="zh-CN"/>
              </w:rPr>
            </w:pPr>
          </w:p>
          <w:p w14:paraId="259D0A01" w14:textId="58CF21A8" w:rsidR="003020D8" w:rsidRPr="00630495" w:rsidRDefault="005D2B23" w:rsidP="00630495">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Transition</w:t>
            </w:r>
            <w:r w:rsidR="003020D8" w:rsidRPr="00630495">
              <w:rPr>
                <w:rFonts w:ascii="Times New Roman" w:hAnsi="Times New Roman" w:cs="Times New Roman"/>
                <w:i w:val="0"/>
                <w:sz w:val="16"/>
                <w:szCs w:val="16"/>
                <w:lang w:eastAsia="zh-CN"/>
              </w:rPr>
              <w:t xml:space="preserve"> Delay=1 slot</w:t>
            </w:r>
          </w:p>
          <w:p w14:paraId="4EE01AA8" w14:textId="77777777" w:rsidR="00F060BE" w:rsidRPr="000D10D8" w:rsidRDefault="00F060BE" w:rsidP="00F060BE">
            <w:pPr>
              <w:pStyle w:val="Comments"/>
              <w:spacing w:before="0"/>
              <w:rPr>
                <w:rFonts w:ascii="Times New Roman" w:hAnsi="Times New Roman" w:cs="Times New Roman"/>
                <w:i w:val="0"/>
                <w:sz w:val="16"/>
                <w:szCs w:val="16"/>
                <w:lang w:eastAsia="zh-CN"/>
              </w:rPr>
            </w:pPr>
            <w:r w:rsidRPr="000D10D8">
              <w:rPr>
                <w:rFonts w:ascii="Times New Roman" w:hAnsi="Times New Roman" w:cs="Times New Roman"/>
                <w:i w:val="0"/>
                <w:sz w:val="16"/>
                <w:szCs w:val="16"/>
                <w:lang w:eastAsia="zh-CN"/>
              </w:rPr>
              <w:t>For PDCCH period</w:t>
            </w:r>
          </w:p>
          <w:p w14:paraId="066B6CD0" w14:textId="3D07F297" w:rsidR="00F060BE" w:rsidRPr="00741EF4" w:rsidRDefault="00F060BE" w:rsidP="00F060BE">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1 slot:  33.6%</w:t>
            </w:r>
          </w:p>
          <w:p w14:paraId="623A0981" w14:textId="0E8CAE0A"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2 slots: 22.9%</w:t>
            </w:r>
          </w:p>
          <w:p w14:paraId="678B7E91" w14:textId="7B3036EF"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4 slots: 13.9%</w:t>
            </w:r>
          </w:p>
          <w:p w14:paraId="6D835F4F" w14:textId="068221F7"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8 slots: 07.4%</w:t>
            </w:r>
          </w:p>
          <w:p w14:paraId="2FD7FE2A" w14:textId="0E4D847B" w:rsidR="003020D8" w:rsidRPr="00630495" w:rsidRDefault="003020D8" w:rsidP="00630495">
            <w:pPr>
              <w:pStyle w:val="Comments"/>
              <w:spacing w:before="0"/>
              <w:rPr>
                <w:rFonts w:ascii="Times New Roman" w:hAnsi="Times New Roman" w:cs="Times New Roman"/>
                <w:i w:val="0"/>
                <w:sz w:val="16"/>
                <w:szCs w:val="16"/>
                <w:lang w:eastAsia="zh-CN"/>
              </w:rPr>
            </w:pPr>
          </w:p>
          <w:p w14:paraId="5B9E903C" w14:textId="1D4B1D93" w:rsidR="00D81E3D" w:rsidRPr="00630495" w:rsidRDefault="005D2B23" w:rsidP="00630495">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Transition</w:t>
            </w:r>
            <w:r w:rsidR="00D81E3D" w:rsidRPr="00630495">
              <w:rPr>
                <w:rFonts w:ascii="Times New Roman" w:hAnsi="Times New Roman" w:cs="Times New Roman"/>
                <w:i w:val="0"/>
                <w:sz w:val="16"/>
                <w:szCs w:val="16"/>
                <w:lang w:eastAsia="zh-CN"/>
              </w:rPr>
              <w:t xml:space="preserve"> Delay=6 slot</w:t>
            </w:r>
            <w:r w:rsidR="00F060BE" w:rsidRPr="00630495">
              <w:rPr>
                <w:rFonts w:ascii="Times New Roman" w:hAnsi="Times New Roman" w:cs="Times New Roman"/>
                <w:i w:val="0"/>
                <w:sz w:val="16"/>
                <w:szCs w:val="16"/>
                <w:lang w:eastAsia="zh-CN"/>
              </w:rPr>
              <w:t>s</w:t>
            </w:r>
          </w:p>
          <w:p w14:paraId="365AECE6" w14:textId="77777777" w:rsidR="00F060BE" w:rsidRPr="000D10D8" w:rsidRDefault="00F060BE" w:rsidP="00F060BE">
            <w:pPr>
              <w:pStyle w:val="Comments"/>
              <w:spacing w:before="0"/>
              <w:rPr>
                <w:rFonts w:ascii="Times New Roman" w:hAnsi="Times New Roman" w:cs="Times New Roman"/>
                <w:i w:val="0"/>
                <w:sz w:val="16"/>
                <w:szCs w:val="16"/>
                <w:lang w:eastAsia="zh-CN"/>
              </w:rPr>
            </w:pPr>
            <w:r w:rsidRPr="000D10D8">
              <w:rPr>
                <w:rFonts w:ascii="Times New Roman" w:hAnsi="Times New Roman" w:cs="Times New Roman"/>
                <w:i w:val="0"/>
                <w:sz w:val="16"/>
                <w:szCs w:val="16"/>
                <w:lang w:eastAsia="zh-CN"/>
              </w:rPr>
              <w:t>For PDCCH period</w:t>
            </w:r>
          </w:p>
          <w:p w14:paraId="593EFC02" w14:textId="62594675" w:rsidR="00F060BE" w:rsidRPr="00A962EF" w:rsidRDefault="00F060BE" w:rsidP="00F060BE">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1 slot:  32.7%</w:t>
            </w:r>
          </w:p>
          <w:p w14:paraId="6056CB5D" w14:textId="1370DB51"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2 slots: 22.</w:t>
            </w:r>
            <w:r w:rsidR="00145AF1" w:rsidRPr="00A962EF">
              <w:rPr>
                <w:rFonts w:ascii="Times New Roman" w:hAnsi="Times New Roman" w:cs="Times New Roman"/>
                <w:i w:val="0"/>
                <w:sz w:val="16"/>
                <w:szCs w:val="16"/>
                <w:lang w:eastAsia="zh-CN"/>
              </w:rPr>
              <w:t>5</w:t>
            </w:r>
            <w:r w:rsidRPr="00A962EF">
              <w:rPr>
                <w:rFonts w:ascii="Times New Roman" w:hAnsi="Times New Roman" w:cs="Times New Roman"/>
                <w:i w:val="0"/>
                <w:sz w:val="16"/>
                <w:szCs w:val="16"/>
                <w:lang w:eastAsia="zh-CN"/>
              </w:rPr>
              <w:t>%</w:t>
            </w:r>
          </w:p>
          <w:p w14:paraId="7CC4AB8A" w14:textId="43F3691D" w:rsidR="00F060BE" w:rsidRPr="00020C65" w:rsidRDefault="00F060BE" w:rsidP="00F060BE">
            <w:pPr>
              <w:pStyle w:val="Comments"/>
              <w:spacing w:before="0"/>
              <w:rPr>
                <w:rFonts w:ascii="Times New Roman" w:hAnsi="Times New Roman" w:cs="Times New Roman"/>
                <w:i w:val="0"/>
                <w:sz w:val="16"/>
                <w:szCs w:val="16"/>
                <w:lang w:eastAsia="zh-CN"/>
              </w:rPr>
            </w:pPr>
            <w:r w:rsidRPr="00BB10F0">
              <w:rPr>
                <w:rFonts w:ascii="Times New Roman" w:hAnsi="Times New Roman" w:cs="Times New Roman"/>
                <w:i w:val="0"/>
                <w:sz w:val="16"/>
                <w:szCs w:val="16"/>
                <w:lang w:eastAsia="zh-CN"/>
              </w:rPr>
              <w:t xml:space="preserve">4 slots: </w:t>
            </w:r>
            <w:r w:rsidR="00145AF1" w:rsidRPr="00BB10F0">
              <w:rPr>
                <w:rFonts w:ascii="Times New Roman" w:hAnsi="Times New Roman" w:cs="Times New Roman"/>
                <w:i w:val="0"/>
                <w:sz w:val="16"/>
                <w:szCs w:val="16"/>
                <w:lang w:eastAsia="zh-CN"/>
              </w:rPr>
              <w:t>13</w:t>
            </w:r>
            <w:r w:rsidRPr="00C92210">
              <w:rPr>
                <w:rFonts w:ascii="Times New Roman" w:hAnsi="Times New Roman" w:cs="Times New Roman"/>
                <w:i w:val="0"/>
                <w:sz w:val="16"/>
                <w:szCs w:val="16"/>
                <w:lang w:eastAsia="zh-CN"/>
              </w:rPr>
              <w:t>.</w:t>
            </w:r>
            <w:r w:rsidR="00145AF1" w:rsidRPr="00C92210">
              <w:rPr>
                <w:rFonts w:ascii="Times New Roman" w:hAnsi="Times New Roman" w:cs="Times New Roman"/>
                <w:i w:val="0"/>
                <w:sz w:val="16"/>
                <w:szCs w:val="16"/>
                <w:lang w:eastAsia="zh-CN"/>
              </w:rPr>
              <w:t>8</w:t>
            </w:r>
            <w:r w:rsidRPr="00020C65">
              <w:rPr>
                <w:rFonts w:ascii="Times New Roman" w:hAnsi="Times New Roman" w:cs="Times New Roman"/>
                <w:i w:val="0"/>
                <w:sz w:val="16"/>
                <w:szCs w:val="16"/>
                <w:lang w:eastAsia="zh-CN"/>
              </w:rPr>
              <w:t>%</w:t>
            </w:r>
          </w:p>
          <w:p w14:paraId="30BEE419" w14:textId="28326B77" w:rsidR="00D81E3D" w:rsidRPr="00630495" w:rsidRDefault="00F060BE" w:rsidP="007451DD">
            <w:pPr>
              <w:pStyle w:val="Comments"/>
              <w:spacing w:before="0"/>
              <w:rPr>
                <w:rFonts w:ascii="Times New Roman" w:hAnsi="Times New Roman" w:cs="Times New Roman"/>
                <w:i w:val="0"/>
                <w:sz w:val="16"/>
                <w:szCs w:val="16"/>
                <w:lang w:eastAsia="zh-CN"/>
              </w:rPr>
            </w:pPr>
            <w:r w:rsidRPr="00020C65">
              <w:rPr>
                <w:rFonts w:ascii="Times New Roman" w:hAnsi="Times New Roman" w:cs="Times New Roman"/>
                <w:i w:val="0"/>
                <w:sz w:val="16"/>
                <w:szCs w:val="16"/>
                <w:lang w:eastAsia="zh-CN"/>
              </w:rPr>
              <w:t xml:space="preserve">8 slots: </w:t>
            </w:r>
            <w:r w:rsidR="00145AF1" w:rsidRPr="00020C65">
              <w:rPr>
                <w:rFonts w:ascii="Times New Roman" w:hAnsi="Times New Roman" w:cs="Times New Roman"/>
                <w:i w:val="0"/>
                <w:sz w:val="16"/>
                <w:szCs w:val="16"/>
                <w:lang w:eastAsia="zh-CN"/>
              </w:rPr>
              <w:t>07</w:t>
            </w:r>
            <w:r w:rsidRPr="002438A0">
              <w:rPr>
                <w:rFonts w:ascii="Times New Roman" w:hAnsi="Times New Roman" w:cs="Times New Roman"/>
                <w:i w:val="0"/>
                <w:sz w:val="16"/>
                <w:szCs w:val="16"/>
                <w:lang w:eastAsia="zh-CN"/>
              </w:rPr>
              <w:t>.</w:t>
            </w:r>
            <w:r w:rsidR="00145AF1" w:rsidRPr="002438A0">
              <w:rPr>
                <w:rFonts w:ascii="Times New Roman" w:hAnsi="Times New Roman" w:cs="Times New Roman"/>
                <w:i w:val="0"/>
                <w:sz w:val="16"/>
                <w:szCs w:val="16"/>
                <w:lang w:eastAsia="zh-CN"/>
              </w:rPr>
              <w:t>7</w:t>
            </w:r>
            <w:r w:rsidRPr="002438A0">
              <w:rPr>
                <w:rFonts w:ascii="Times New Roman" w:hAnsi="Times New Roman" w:cs="Times New Roman"/>
                <w:i w:val="0"/>
                <w:sz w:val="16"/>
                <w:szCs w:val="16"/>
                <w:lang w:eastAsia="zh-CN"/>
              </w:rPr>
              <w:t>%</w:t>
            </w:r>
          </w:p>
        </w:tc>
        <w:tc>
          <w:tcPr>
            <w:tcW w:w="900" w:type="dxa"/>
            <w:shd w:val="clear" w:color="auto" w:fill="BDD6EE"/>
          </w:tcPr>
          <w:p w14:paraId="14681D6D" w14:textId="77777777" w:rsidR="00A62786" w:rsidRDefault="00A62786" w:rsidP="00630495">
            <w:pPr>
              <w:pStyle w:val="Comments"/>
              <w:spacing w:before="0"/>
              <w:rPr>
                <w:rFonts w:ascii="Times New Roman" w:hAnsi="Times New Roman" w:cs="Times New Roman"/>
                <w:i w:val="0"/>
                <w:sz w:val="16"/>
                <w:szCs w:val="16"/>
                <w:lang w:eastAsia="zh-CN"/>
              </w:rPr>
            </w:pPr>
          </w:p>
          <w:p w14:paraId="4B8C83E4" w14:textId="77777777" w:rsidR="00A62786" w:rsidRDefault="00A62786" w:rsidP="00630495">
            <w:pPr>
              <w:pStyle w:val="Comments"/>
              <w:spacing w:before="0"/>
              <w:rPr>
                <w:rFonts w:ascii="Times New Roman" w:hAnsi="Times New Roman" w:cs="Times New Roman"/>
                <w:i w:val="0"/>
                <w:sz w:val="16"/>
                <w:szCs w:val="16"/>
                <w:lang w:eastAsia="zh-CN"/>
              </w:rPr>
            </w:pPr>
          </w:p>
          <w:p w14:paraId="1F920185" w14:textId="70B6C5BB" w:rsidR="003C2BA4" w:rsidRDefault="00E42CB7" w:rsidP="003C2BA4">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Average latency</w:t>
            </w:r>
          </w:p>
          <w:p w14:paraId="30D2C439" w14:textId="77777777" w:rsidR="003020D8" w:rsidRDefault="00A62786" w:rsidP="003C2BA4">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20.4ms</w:t>
            </w:r>
          </w:p>
          <w:p w14:paraId="4A370CCF" w14:textId="77777777" w:rsidR="00121DFD" w:rsidRDefault="00121DFD" w:rsidP="003C2BA4">
            <w:pPr>
              <w:pStyle w:val="Comments"/>
              <w:spacing w:before="0"/>
              <w:rPr>
                <w:rFonts w:ascii="Times New Roman" w:hAnsi="Times New Roman" w:cs="Times New Roman"/>
                <w:i w:val="0"/>
                <w:sz w:val="16"/>
                <w:szCs w:val="16"/>
                <w:lang w:eastAsia="zh-CN"/>
              </w:rPr>
            </w:pPr>
          </w:p>
          <w:p w14:paraId="5963895B" w14:textId="77777777" w:rsidR="00121DFD" w:rsidRDefault="00121DFD" w:rsidP="003C2BA4">
            <w:pPr>
              <w:pStyle w:val="Comments"/>
              <w:spacing w:before="0"/>
              <w:rPr>
                <w:rFonts w:ascii="Times New Roman" w:hAnsi="Times New Roman" w:cs="Times New Roman"/>
                <w:i w:val="0"/>
                <w:sz w:val="16"/>
                <w:szCs w:val="16"/>
                <w:lang w:eastAsia="zh-CN"/>
              </w:rPr>
            </w:pPr>
          </w:p>
          <w:p w14:paraId="476D449A" w14:textId="77777777" w:rsidR="00121DFD" w:rsidRDefault="00121DFD" w:rsidP="003C2BA4">
            <w:pPr>
              <w:pStyle w:val="Comments"/>
              <w:spacing w:before="0"/>
              <w:rPr>
                <w:rFonts w:ascii="Times New Roman" w:hAnsi="Times New Roman" w:cs="Times New Roman"/>
                <w:i w:val="0"/>
                <w:sz w:val="16"/>
                <w:szCs w:val="16"/>
                <w:lang w:eastAsia="zh-CN"/>
              </w:rPr>
            </w:pPr>
          </w:p>
          <w:p w14:paraId="48BAA9D0" w14:textId="77777777" w:rsidR="00121DFD" w:rsidRDefault="00121DFD" w:rsidP="003C2BA4">
            <w:pPr>
              <w:pStyle w:val="Comments"/>
              <w:spacing w:before="0"/>
              <w:rPr>
                <w:rFonts w:ascii="Times New Roman" w:hAnsi="Times New Roman" w:cs="Times New Roman"/>
                <w:i w:val="0"/>
                <w:sz w:val="16"/>
                <w:szCs w:val="16"/>
                <w:lang w:eastAsia="zh-CN"/>
              </w:rPr>
            </w:pPr>
          </w:p>
          <w:p w14:paraId="18C42F49" w14:textId="67DF6486" w:rsidR="00121DFD" w:rsidRDefault="00E42CB7" w:rsidP="003C2BA4">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Average latency</w:t>
            </w:r>
          </w:p>
          <w:p w14:paraId="264166C7" w14:textId="5A1C80D7" w:rsidR="003020D8" w:rsidRPr="00630495" w:rsidRDefault="00121DFD" w:rsidP="00630495">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20.7</w:t>
            </w:r>
            <w:r w:rsidR="00E42CB7">
              <w:rPr>
                <w:rFonts w:ascii="Times New Roman" w:hAnsi="Times New Roman" w:cs="Times New Roman"/>
                <w:i w:val="0"/>
                <w:sz w:val="16"/>
                <w:szCs w:val="16"/>
                <w:lang w:eastAsia="zh-CN"/>
              </w:rPr>
              <w:t>ms</w:t>
            </w:r>
          </w:p>
        </w:tc>
        <w:tc>
          <w:tcPr>
            <w:tcW w:w="1080" w:type="dxa"/>
            <w:shd w:val="clear" w:color="auto" w:fill="BDD6EE"/>
          </w:tcPr>
          <w:p w14:paraId="3A236323" w14:textId="77777777" w:rsidR="003020D8" w:rsidRPr="00630495" w:rsidRDefault="003020D8" w:rsidP="00630495">
            <w:pPr>
              <w:pStyle w:val="Comments"/>
              <w:spacing w:before="0"/>
              <w:rPr>
                <w:rFonts w:ascii="Times New Roman" w:hAnsi="Times New Roman" w:cs="Times New Roman"/>
                <w:i w:val="0"/>
                <w:sz w:val="16"/>
                <w:szCs w:val="16"/>
                <w:lang w:eastAsia="zh-CN"/>
              </w:rPr>
            </w:pPr>
          </w:p>
          <w:p w14:paraId="5CAFEE8D" w14:textId="65BA4753" w:rsidR="003020D8" w:rsidRPr="00630495" w:rsidRDefault="00E42CB7" w:rsidP="00630495">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S</w:t>
            </w:r>
            <w:r w:rsidR="00121DFD">
              <w:rPr>
                <w:rFonts w:ascii="Times New Roman" w:hAnsi="Times New Roman" w:cs="Times New Roman"/>
                <w:i w:val="0"/>
                <w:sz w:val="16"/>
                <w:szCs w:val="16"/>
                <w:lang w:eastAsia="zh-CN"/>
              </w:rPr>
              <w:t xml:space="preserve">ignalling overhead due to </w:t>
            </w:r>
            <w:r w:rsidR="005D2B23">
              <w:rPr>
                <w:rFonts w:ascii="Times New Roman" w:hAnsi="Times New Roman" w:cs="Times New Roman"/>
                <w:i w:val="0"/>
                <w:sz w:val="16"/>
                <w:szCs w:val="16"/>
                <w:lang w:eastAsia="zh-CN"/>
              </w:rPr>
              <w:t>transition</w:t>
            </w:r>
            <w:r w:rsidR="00121DFD">
              <w:rPr>
                <w:rFonts w:ascii="Times New Roman" w:hAnsi="Times New Roman" w:cs="Times New Roman"/>
                <w:i w:val="0"/>
                <w:sz w:val="16"/>
                <w:szCs w:val="16"/>
                <w:lang w:eastAsia="zh-CN"/>
              </w:rPr>
              <w:t xml:space="preserve"> commands</w:t>
            </w:r>
          </w:p>
        </w:tc>
        <w:tc>
          <w:tcPr>
            <w:tcW w:w="2160" w:type="dxa"/>
            <w:shd w:val="clear" w:color="auto" w:fill="BDD6EE"/>
          </w:tcPr>
          <w:p w14:paraId="645F7388" w14:textId="78554C38"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 xml:space="preserve">Method: SLS </w:t>
            </w:r>
          </w:p>
          <w:p w14:paraId="7D40C8D3" w14:textId="76DE8487"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FR2. DL-only</w:t>
            </w:r>
            <w:r w:rsidR="00ED112F" w:rsidRPr="00630495">
              <w:rPr>
                <w:rFonts w:ascii="Times New Roman" w:hAnsi="Times New Roman" w:cs="Times New Roman"/>
                <w:i w:val="0"/>
                <w:sz w:val="16"/>
                <w:szCs w:val="16"/>
              </w:rPr>
              <w:t>, No CDRX</w:t>
            </w:r>
          </w:p>
          <w:p w14:paraId="7D78D002" w14:textId="77777777" w:rsidR="003020D8" w:rsidRPr="00630495" w:rsidRDefault="003020D8" w:rsidP="00630495">
            <w:pPr>
              <w:pStyle w:val="Comments"/>
              <w:spacing w:before="0"/>
              <w:rPr>
                <w:rFonts w:ascii="Times New Roman" w:hAnsi="Times New Roman" w:cs="Times New Roman"/>
                <w:i w:val="0"/>
                <w:sz w:val="16"/>
                <w:szCs w:val="16"/>
              </w:rPr>
            </w:pPr>
          </w:p>
          <w:p w14:paraId="1ED0E09A" w14:textId="2496418B"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Traffic model: FTP Model 3</w:t>
            </w:r>
          </w:p>
          <w:p w14:paraId="4E4541CC" w14:textId="77777777" w:rsidR="003020D8" w:rsidRPr="00630495" w:rsidRDefault="003020D8" w:rsidP="00630495">
            <w:pPr>
              <w:pStyle w:val="Comments"/>
              <w:spacing w:before="0"/>
              <w:rPr>
                <w:rFonts w:ascii="Times New Roman" w:hAnsi="Times New Roman" w:cs="Times New Roman"/>
                <w:i w:val="0"/>
                <w:sz w:val="16"/>
                <w:szCs w:val="16"/>
              </w:rPr>
            </w:pPr>
          </w:p>
          <w:p w14:paraId="3BC459CB" w14:textId="1C9B7C31" w:rsidR="003020D8" w:rsidRPr="00630495" w:rsidRDefault="003020D8" w:rsidP="00630495">
            <w:pPr>
              <w:pStyle w:val="Comments"/>
              <w:spacing w:before="0"/>
              <w:rPr>
                <w:rFonts w:ascii="Times New Roman" w:hAnsi="Times New Roman" w:cs="Times New Roman"/>
                <w:i w:val="0"/>
                <w:sz w:val="16"/>
                <w:szCs w:val="16"/>
              </w:rPr>
            </w:pPr>
          </w:p>
        </w:tc>
        <w:tc>
          <w:tcPr>
            <w:tcW w:w="1620" w:type="dxa"/>
            <w:shd w:val="clear" w:color="auto" w:fill="BDD6EE"/>
          </w:tcPr>
          <w:p w14:paraId="372FD31E" w14:textId="77777777" w:rsidR="003020D8" w:rsidRDefault="00F060BE" w:rsidP="00630495">
            <w:pPr>
              <w:pStyle w:val="Comments"/>
              <w:numPr>
                <w:ilvl w:val="0"/>
                <w:numId w:val="23"/>
              </w:numPr>
              <w:spacing w:before="0"/>
              <w:ind w:left="144" w:hanging="144"/>
              <w:rPr>
                <w:rFonts w:ascii="Times New Roman" w:hAnsi="Times New Roman" w:cs="Times New Roman"/>
                <w:i w:val="0"/>
                <w:sz w:val="16"/>
                <w:szCs w:val="16"/>
              </w:rPr>
            </w:pPr>
            <w:r w:rsidRPr="000D10D8">
              <w:rPr>
                <w:rFonts w:ascii="Times New Roman" w:hAnsi="Times New Roman" w:cs="Times New Roman"/>
                <w:i w:val="0"/>
                <w:sz w:val="16"/>
                <w:szCs w:val="16"/>
              </w:rPr>
              <w:t>Gain in average power consumption.</w:t>
            </w:r>
          </w:p>
          <w:p w14:paraId="621C3DEC" w14:textId="2D66ECD0" w:rsidR="00925178" w:rsidRDefault="00925178" w:rsidP="00630495">
            <w:pPr>
              <w:pStyle w:val="Comments"/>
              <w:numPr>
                <w:ilvl w:val="0"/>
                <w:numId w:val="23"/>
              </w:numPr>
              <w:spacing w:before="0"/>
              <w:ind w:left="144" w:hanging="144"/>
              <w:rPr>
                <w:rFonts w:ascii="Times New Roman" w:hAnsi="Times New Roman" w:cs="Times New Roman"/>
                <w:i w:val="0"/>
                <w:sz w:val="16"/>
                <w:szCs w:val="16"/>
              </w:rPr>
            </w:pPr>
            <w:r>
              <w:rPr>
                <w:rFonts w:ascii="Times New Roman" w:hAnsi="Times New Roman" w:cs="Times New Roman"/>
                <w:i w:val="0"/>
                <w:sz w:val="16"/>
                <w:szCs w:val="16"/>
              </w:rPr>
              <w:t>Baseline latency</w:t>
            </w:r>
            <w:r w:rsidR="00CF087F">
              <w:rPr>
                <w:rFonts w:ascii="Times New Roman" w:hAnsi="Times New Roman" w:cs="Times New Roman"/>
                <w:i w:val="0"/>
                <w:sz w:val="16"/>
                <w:szCs w:val="16"/>
              </w:rPr>
              <w:t>: 20.3ms</w:t>
            </w:r>
          </w:p>
          <w:p w14:paraId="76B59AA8" w14:textId="364F1A76" w:rsidR="003020D8" w:rsidRPr="00630495" w:rsidRDefault="00925178" w:rsidP="00630495">
            <w:pPr>
              <w:pStyle w:val="Comments"/>
              <w:numPr>
                <w:ilvl w:val="0"/>
                <w:numId w:val="23"/>
              </w:numPr>
              <w:spacing w:before="0"/>
              <w:ind w:left="144" w:hanging="144"/>
              <w:rPr>
                <w:rFonts w:ascii="Times New Roman" w:hAnsi="Times New Roman" w:cs="Times New Roman"/>
                <w:i w:val="0"/>
                <w:sz w:val="16"/>
                <w:szCs w:val="16"/>
              </w:rPr>
            </w:pPr>
            <w:r>
              <w:rPr>
                <w:rFonts w:ascii="Times New Roman" w:hAnsi="Times New Roman" w:cs="Times New Roman"/>
                <w:i w:val="0"/>
                <w:sz w:val="16"/>
                <w:szCs w:val="16"/>
              </w:rPr>
              <w:t>Addi</w:t>
            </w:r>
            <w:r w:rsidR="00CF087F">
              <w:rPr>
                <w:rFonts w:ascii="Times New Roman" w:hAnsi="Times New Roman" w:cs="Times New Roman"/>
                <w:i w:val="0"/>
                <w:sz w:val="16"/>
                <w:szCs w:val="16"/>
              </w:rPr>
              <w:t xml:space="preserve">tional </w:t>
            </w:r>
            <w:r w:rsidR="00A62786">
              <w:rPr>
                <w:rFonts w:ascii="Times New Roman" w:hAnsi="Times New Roman" w:cs="Times New Roman"/>
                <w:i w:val="0"/>
                <w:sz w:val="16"/>
                <w:szCs w:val="16"/>
              </w:rPr>
              <w:t xml:space="preserve">latency id due to </w:t>
            </w:r>
            <w:r w:rsidR="005D2B23">
              <w:rPr>
                <w:rFonts w:ascii="Times New Roman" w:hAnsi="Times New Roman" w:cs="Times New Roman"/>
                <w:i w:val="0"/>
                <w:sz w:val="16"/>
                <w:szCs w:val="16"/>
              </w:rPr>
              <w:t>transition</w:t>
            </w:r>
            <w:r w:rsidR="00A62786">
              <w:rPr>
                <w:rFonts w:ascii="Times New Roman" w:hAnsi="Times New Roman" w:cs="Times New Roman"/>
                <w:i w:val="0"/>
                <w:sz w:val="16"/>
                <w:szCs w:val="16"/>
              </w:rPr>
              <w:t xml:space="preserve"> delay</w:t>
            </w:r>
          </w:p>
        </w:tc>
      </w:tr>
    </w:tbl>
    <w:p w14:paraId="2D5E7A74" w14:textId="1C8C7E19" w:rsidR="003020D8" w:rsidRDefault="003020D8" w:rsidP="002855D2">
      <w:pPr>
        <w:rPr>
          <w:lang w:val="en-GB"/>
        </w:rPr>
      </w:pPr>
    </w:p>
    <w:p w14:paraId="2EBC1594" w14:textId="21189507" w:rsidR="00774DFE" w:rsidRDefault="00F91D4B" w:rsidP="00F91D4B">
      <w:pPr>
        <w:pStyle w:val="Heading1"/>
        <w:rPr>
          <w:lang w:val="en-US"/>
        </w:rPr>
      </w:pPr>
      <w:r w:rsidRPr="00F65A0E">
        <w:rPr>
          <w:lang w:val="en-US"/>
        </w:rPr>
        <w:t>Conclusion</w:t>
      </w:r>
    </w:p>
    <w:p w14:paraId="471A001D" w14:textId="2040E5A2" w:rsidR="00A75CE2" w:rsidRPr="00667460" w:rsidRDefault="00A75CE2" w:rsidP="00667460">
      <w:r>
        <w:t>In this contribution, the following observations and conclusions are made:</w:t>
      </w:r>
    </w:p>
    <w:p w14:paraId="56503208" w14:textId="60A7FE61" w:rsidR="004A3B21" w:rsidRDefault="00AB44F8">
      <w:pPr>
        <w:pStyle w:val="TableofFigures"/>
        <w:tabs>
          <w:tab w:val="right" w:leader="dot" w:pos="9962"/>
        </w:tabs>
        <w:rPr>
          <w:rFonts w:asciiTheme="minorHAnsi" w:eastAsiaTheme="minorEastAsia" w:hAnsiTheme="minorHAnsi" w:cstheme="minorBidi"/>
          <w:noProof/>
          <w:sz w:val="22"/>
          <w:szCs w:val="22"/>
        </w:rPr>
      </w:pPr>
      <w:r w:rsidRPr="00F65A0E">
        <w:fldChar w:fldCharType="begin"/>
      </w:r>
      <w:r w:rsidRPr="00F65A0E">
        <w:instrText xml:space="preserve"> TOC \n \h \z \c "Observation" </w:instrText>
      </w:r>
      <w:r w:rsidRPr="00F65A0E">
        <w:fldChar w:fldCharType="separate"/>
      </w:r>
      <w:hyperlink w:anchor="_Toc1159597" w:history="1">
        <w:r w:rsidR="004A3B21" w:rsidRPr="00082030">
          <w:rPr>
            <w:rStyle w:val="Hyperlink"/>
            <w:noProof/>
          </w:rPr>
          <w:t>Observation 1: It is important to consider different arrival characteristics among sessions and objects for web-browsing traffic modeling.</w:t>
        </w:r>
      </w:hyperlink>
    </w:p>
    <w:p w14:paraId="5D9C4B20" w14:textId="73CD5728"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598" w:history="1">
        <w:r w:rsidR="004A3B21" w:rsidRPr="00082030">
          <w:rPr>
            <w:rStyle w:val="Hyperlink"/>
            <w:noProof/>
          </w:rPr>
          <w:t>Observation 2: When a smartphone is in standby (i.e. no user interactions but the apps are running in the background and intermittently perform small data sync with the servers), significant power consumption is due to intermittent RRC connections for these background activities.</w:t>
        </w:r>
      </w:hyperlink>
    </w:p>
    <w:p w14:paraId="4FFAEBE2" w14:textId="2DE4B953"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599" w:history="1">
        <w:r w:rsidR="004A3B21" w:rsidRPr="00082030">
          <w:rPr>
            <w:rStyle w:val="Hyperlink"/>
            <w:noProof/>
          </w:rPr>
          <w:t>Observation 3: To extend smartphone standby time, it is important to also consider optimizations for intermittent RRC connections due to background activities.</w:t>
        </w:r>
      </w:hyperlink>
    </w:p>
    <w:p w14:paraId="68380E19" w14:textId="2031CA25"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600" w:history="1">
        <w:r w:rsidR="004A3B21" w:rsidRPr="00082030">
          <w:rPr>
            <w:rStyle w:val="Hyperlink"/>
            <w:noProof/>
          </w:rPr>
          <w:t>Observation 4: Time weights can be assigned to the applications based on real-life typical usage. The weighted-average of DoU power contribution across the applications is the overall DoU power for the UE.</w:t>
        </w:r>
      </w:hyperlink>
    </w:p>
    <w:p w14:paraId="4981BC7C" w14:textId="69ECD31D"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601" w:history="1">
        <w:r w:rsidR="004A3B21" w:rsidRPr="00082030">
          <w:rPr>
            <w:rStyle w:val="Hyperlink"/>
            <w:noProof/>
          </w:rPr>
          <w:t>Observation 5: Overall DoU power has a direct relationship to UE battery life and can be considered as a comprehensive evaluation metric for power saving gain.</w:t>
        </w:r>
      </w:hyperlink>
    </w:p>
    <w:p w14:paraId="2B676057" w14:textId="223D49DC" w:rsidR="001A2254" w:rsidRPr="00F65A0E" w:rsidRDefault="00AB44F8" w:rsidP="003B4C4E">
      <w:r w:rsidRPr="00F65A0E">
        <w:fldChar w:fldCharType="end"/>
      </w:r>
    </w:p>
    <w:p w14:paraId="6CD203C9" w14:textId="559CA91A" w:rsidR="004A3B21" w:rsidRDefault="00AB44F8">
      <w:pPr>
        <w:pStyle w:val="TableofFigures"/>
        <w:tabs>
          <w:tab w:val="right" w:leader="dot" w:pos="9962"/>
        </w:tabs>
        <w:rPr>
          <w:rFonts w:asciiTheme="minorHAnsi" w:eastAsiaTheme="minorEastAsia" w:hAnsiTheme="minorHAnsi" w:cstheme="minorBidi"/>
          <w:noProof/>
          <w:sz w:val="22"/>
          <w:szCs w:val="22"/>
        </w:rPr>
      </w:pPr>
      <w:r w:rsidRPr="00667460">
        <w:fldChar w:fldCharType="begin"/>
      </w:r>
      <w:r w:rsidRPr="00667460">
        <w:instrText xml:space="preserve"> TOC \n \h \z \c "Proposal" </w:instrText>
      </w:r>
      <w:r w:rsidRPr="00667460">
        <w:fldChar w:fldCharType="separate"/>
      </w:r>
      <w:hyperlink w:anchor="_Toc1159602" w:history="1">
        <w:r w:rsidR="004A3B21" w:rsidRPr="00D83BBE">
          <w:rPr>
            <w:rStyle w:val="Hyperlink"/>
            <w:noProof/>
          </w:rPr>
          <w:t>Proposal 1: For PDCCH-WUS, the slot-averaged power can be assumed to be at most 30 units.</w:t>
        </w:r>
      </w:hyperlink>
    </w:p>
    <w:p w14:paraId="4FE82330" w14:textId="641078E8"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603" w:history="1">
        <w:r w:rsidR="004A3B21" w:rsidRPr="00D83BBE">
          <w:rPr>
            <w:rStyle w:val="Hyperlink"/>
            <w:noProof/>
          </w:rPr>
          <w:t>Proposal 2: Deep sleep transition overhead for waking up for PDCCH-WUS, detecting nothing, and going back to deep sleep can be modeled as 1/3 of the baseline, i.e. 150 power units * msec. For the case UE detects PDCCH-WUS, the full baseline overhead should be assumed; Either microsleep power or BWP transition power can be assumed to model the transition from the end of PDCCH-WUS to UE being ready to receive PDSCH.</w:t>
        </w:r>
      </w:hyperlink>
    </w:p>
    <w:p w14:paraId="179ADB4E" w14:textId="4FC244A3" w:rsidR="004A3B21" w:rsidRDefault="0045249C">
      <w:pPr>
        <w:pStyle w:val="TableofFigures"/>
        <w:tabs>
          <w:tab w:val="right" w:leader="dot" w:pos="9962"/>
        </w:tabs>
        <w:rPr>
          <w:rFonts w:asciiTheme="minorHAnsi" w:eastAsiaTheme="minorEastAsia" w:hAnsiTheme="minorHAnsi" w:cstheme="minorBidi"/>
          <w:noProof/>
          <w:sz w:val="22"/>
          <w:szCs w:val="22"/>
        </w:rPr>
      </w:pPr>
      <w:hyperlink w:anchor="_Toc1159604" w:history="1">
        <w:r w:rsidR="004A3B21" w:rsidRPr="00D83BBE">
          <w:rPr>
            <w:rStyle w:val="Hyperlink"/>
            <w:noProof/>
          </w:rPr>
          <w:t>Proposal 3: For the recommended web-browsing traffic model based on R1-0</w:t>
        </w:r>
        <w:r w:rsidR="004A3B21" w:rsidRPr="00D83BBE">
          <w:rPr>
            <w:rStyle w:val="Hyperlink"/>
            <w:rFonts w:eastAsia="Times New Roman"/>
            <w:noProof/>
          </w:rPr>
          <w:t>70674, the reading time parameter should be adjusted, e.g. 4 seconds</w:t>
        </w:r>
        <w:r w:rsidR="004A3B21" w:rsidRPr="00D83BBE">
          <w:rPr>
            <w:rStyle w:val="Hyperlink"/>
            <w:noProof/>
          </w:rPr>
          <w:t>.</w:t>
        </w:r>
      </w:hyperlink>
    </w:p>
    <w:p w14:paraId="5330841C" w14:textId="7B7BFC85" w:rsidR="00AB44F8" w:rsidRDefault="00AB44F8" w:rsidP="003B4C4E">
      <w:r w:rsidRPr="00667460">
        <w:fldChar w:fldCharType="end"/>
      </w:r>
    </w:p>
    <w:p w14:paraId="676C00AB" w14:textId="77777777" w:rsidR="007D621B" w:rsidRPr="000043FE" w:rsidRDefault="007D621B" w:rsidP="007D621B">
      <w:pPr>
        <w:pStyle w:val="Heading1"/>
        <w:rPr>
          <w:lang w:val="en-US"/>
        </w:rPr>
      </w:pPr>
      <w:r w:rsidRPr="000043FE">
        <w:rPr>
          <w:lang w:val="en-US"/>
        </w:rPr>
        <w:t>Appendix</w:t>
      </w:r>
    </w:p>
    <w:p w14:paraId="35629D54" w14:textId="116A748E" w:rsidR="007D621B" w:rsidRDefault="007D621B" w:rsidP="007D621B">
      <w:pPr>
        <w:pStyle w:val="Heading2"/>
        <w:rPr>
          <w:lang w:val="en-US"/>
        </w:rPr>
      </w:pPr>
      <w:bookmarkStart w:id="42" w:name="_Ref528836472"/>
      <w:r w:rsidRPr="000043FE">
        <w:rPr>
          <w:lang w:val="en-US"/>
        </w:rPr>
        <w:t>Illustration of WUS Power Analysis Timeline</w:t>
      </w:r>
      <w:bookmarkEnd w:id="42"/>
    </w:p>
    <w:p w14:paraId="3C062C8D" w14:textId="762E78D9" w:rsidR="00F04DF4" w:rsidRPr="004A3B21" w:rsidRDefault="00F04DF4" w:rsidP="00630495">
      <w:r>
        <w:t>Description of the cases:</w:t>
      </w:r>
    </w:p>
    <w:p w14:paraId="0D9A88A6" w14:textId="77777777" w:rsidR="00F04DF4" w:rsidRPr="000043FE" w:rsidRDefault="00F04DF4" w:rsidP="00F04DF4">
      <w:r w:rsidRPr="000043FE">
        <w:t>Case #</w:t>
      </w:r>
      <w:r>
        <w:t>0</w:t>
      </w:r>
      <w:r w:rsidRPr="000043FE">
        <w:t xml:space="preserve">: The baseline is without wake-up </w:t>
      </w:r>
      <w:proofErr w:type="spellStart"/>
      <w:r w:rsidRPr="000043FE">
        <w:t>signalling</w:t>
      </w:r>
      <w:proofErr w:type="spellEnd"/>
      <w:r w:rsidRPr="000043FE">
        <w:t>, and the proposed scheme is with PDCCH-WUS. The active power level for detecting PDCCH-WUS is about 1/3 of the baseline PDCCH-only in ON duration. Reduction in sleep-transition overhead for waking-up to detect WUS is not assumed.</w:t>
      </w:r>
    </w:p>
    <w:p w14:paraId="7C78FB1A" w14:textId="77777777" w:rsidR="00F04DF4" w:rsidRPr="000043FE" w:rsidRDefault="00F04DF4" w:rsidP="00F04DF4">
      <w:r w:rsidRPr="000043FE">
        <w:lastRenderedPageBreak/>
        <w:t>Case #</w:t>
      </w:r>
      <w:r>
        <w:t>1</w:t>
      </w:r>
      <w:r w:rsidRPr="000043FE">
        <w:t xml:space="preserve">: </w:t>
      </w:r>
      <w:r>
        <w:t xml:space="preserve">“Reference ON duration baseline”. </w:t>
      </w:r>
      <w:r w:rsidRPr="000043FE">
        <w:t>Same as Case #</w:t>
      </w:r>
      <w:r>
        <w:t>0</w:t>
      </w:r>
      <w:r w:rsidRPr="000043FE">
        <w:t xml:space="preserve"> but also assumes reduction in sleep-transition overhead for waking-up to detect WUS is feasible in implementation, and the reduction can be about 2/3 of baseline.</w:t>
      </w:r>
    </w:p>
    <w:p w14:paraId="48461A7E" w14:textId="77777777" w:rsidR="00F04DF4" w:rsidRPr="000043FE" w:rsidRDefault="00F04DF4" w:rsidP="00F04DF4">
      <w:r w:rsidRPr="000043FE">
        <w:t>Case #</w:t>
      </w:r>
      <w:r>
        <w:t>2</w:t>
      </w:r>
      <w:r w:rsidRPr="000043FE">
        <w:t xml:space="preserve">: </w:t>
      </w:r>
      <w:r>
        <w:t xml:space="preserve">“1-slot ON duration baseline”. </w:t>
      </w:r>
      <w:r w:rsidRPr="000043FE">
        <w:t>Same as Case #</w:t>
      </w:r>
      <w:r>
        <w:t>1</w:t>
      </w:r>
      <w:r w:rsidRPr="000043FE">
        <w:t xml:space="preserve"> but with a modified baseline such that DRX ON duration is reduced to 1 slot. This is the shortest ON duration that is configurable and should result in the lowest power for a given DRX configuration.</w:t>
      </w:r>
    </w:p>
    <w:p w14:paraId="1AF03E81" w14:textId="1D3665AB" w:rsidR="00F04DF4" w:rsidRPr="004A3B21" w:rsidRDefault="00F04DF4" w:rsidP="00630495">
      <w:r>
        <w:t>In the evaluation, only Case #1 and #2 are used.</w:t>
      </w:r>
    </w:p>
    <w:p w14:paraId="233A6700" w14:textId="36ED399C" w:rsidR="007D621B" w:rsidRPr="00626D63" w:rsidRDefault="00F04DF4" w:rsidP="007D621B">
      <w:r w:rsidRPr="000043FE">
        <w:object w:dxaOrig="10692" w:dyaOrig="4828" w14:anchorId="1E8D4A28">
          <v:shape id="_x0000_i1038" type="#_x0000_t75" style="width:410.4pt;height:180pt" o:ole="">
            <v:imagedata r:id="rId53" o:title=""/>
          </v:shape>
          <o:OLEObject Type="Embed" ProgID="Visio.Drawing.11" ShapeID="_x0000_i1038" DrawAspect="Content" ObjectID="_1611777144" r:id="rId54"/>
        </w:object>
      </w:r>
    </w:p>
    <w:p w14:paraId="128E296B" w14:textId="77777777" w:rsidR="007D621B" w:rsidRPr="00626D63" w:rsidRDefault="007D621B" w:rsidP="007D621B"/>
    <w:p w14:paraId="72D7AD1C" w14:textId="51744CC0" w:rsidR="007D621B" w:rsidRPr="00626D63" w:rsidRDefault="00F04DF4" w:rsidP="007D621B">
      <w:r w:rsidRPr="000043FE">
        <w:object w:dxaOrig="10900" w:dyaOrig="5148" w14:anchorId="2D629A4D">
          <v:shape id="_x0000_i1039" type="#_x0000_t75" style="width:417.6pt;height:194.4pt" o:ole="">
            <v:imagedata r:id="rId55" o:title=""/>
          </v:shape>
          <o:OLEObject Type="Embed" ProgID="Visio.Drawing.11" ShapeID="_x0000_i1039" DrawAspect="Content" ObjectID="_1611777145" r:id="rId56"/>
        </w:object>
      </w:r>
    </w:p>
    <w:p w14:paraId="5718F0B3" w14:textId="77777777" w:rsidR="007D621B" w:rsidRPr="00626D63" w:rsidRDefault="007D621B" w:rsidP="007D621B"/>
    <w:p w14:paraId="72D6E1A9" w14:textId="243FD96E" w:rsidR="007D621B" w:rsidRPr="00626D63" w:rsidRDefault="00F04DF4" w:rsidP="007D621B">
      <w:r w:rsidRPr="000043FE">
        <w:object w:dxaOrig="10903" w:dyaOrig="5116" w14:anchorId="3AC65789">
          <v:shape id="_x0000_i1040" type="#_x0000_t75" style="width:417.6pt;height:194.4pt" o:ole="">
            <v:imagedata r:id="rId57" o:title=""/>
          </v:shape>
          <o:OLEObject Type="Embed" ProgID="Visio.Drawing.11" ShapeID="_x0000_i1040" DrawAspect="Content" ObjectID="_1611777146" r:id="rId58"/>
        </w:object>
      </w:r>
    </w:p>
    <w:tbl>
      <w:tblPr>
        <w:tblStyle w:val="TableGrid"/>
        <w:tblW w:w="0" w:type="auto"/>
        <w:tblLook w:val="04A0" w:firstRow="1" w:lastRow="0" w:firstColumn="1" w:lastColumn="0" w:noHBand="0" w:noVBand="1"/>
      </w:tblPr>
      <w:tblGrid>
        <w:gridCol w:w="5665"/>
        <w:gridCol w:w="4297"/>
      </w:tblGrid>
      <w:tr w:rsidR="007D621B" w:rsidRPr="00626D63" w14:paraId="700AB28C" w14:textId="77777777" w:rsidTr="00657149">
        <w:tc>
          <w:tcPr>
            <w:tcW w:w="5665" w:type="dxa"/>
          </w:tcPr>
          <w:p w14:paraId="389BFA0B" w14:textId="77777777" w:rsidR="007D621B" w:rsidRPr="000043FE" w:rsidRDefault="007D621B" w:rsidP="00657149">
            <w:pPr>
              <w:rPr>
                <w:rFonts w:asciiTheme="minorHAnsi" w:hAnsiTheme="minorHAnsi" w:cstheme="minorHAnsi"/>
              </w:rPr>
            </w:pPr>
            <w:r w:rsidRPr="000043FE">
              <w:rPr>
                <w:rFonts w:asciiTheme="minorHAnsi" w:hAnsiTheme="minorHAnsi" w:cstheme="minorHAnsi"/>
              </w:rPr>
              <w:t>Legend</w:t>
            </w:r>
            <w:r w:rsidRPr="00626D63">
              <w:rPr>
                <w:rFonts w:asciiTheme="minorHAnsi" w:hAnsiTheme="minorHAnsi" w:cstheme="minorHAnsi"/>
              </w:rPr>
              <w:t>:</w:t>
            </w:r>
          </w:p>
          <w:p w14:paraId="52D45654" w14:textId="77777777" w:rsidR="007D621B" w:rsidRPr="00626D63" w:rsidRDefault="007D621B" w:rsidP="00657149">
            <w:r w:rsidRPr="000043FE">
              <w:object w:dxaOrig="6581" w:dyaOrig="756" w14:anchorId="6618FB42">
                <v:shape id="_x0000_i1041" type="#_x0000_t75" style="width:252pt;height:28.8pt" o:ole="">
                  <v:imagedata r:id="rId59" o:title=""/>
                </v:shape>
                <o:OLEObject Type="Embed" ProgID="Visio.Drawing.11" ShapeID="_x0000_i1041" DrawAspect="Content" ObjectID="_1611777147" r:id="rId60"/>
              </w:object>
            </w:r>
          </w:p>
        </w:tc>
        <w:tc>
          <w:tcPr>
            <w:tcW w:w="4297" w:type="dxa"/>
          </w:tcPr>
          <w:p w14:paraId="3700C8A8" w14:textId="77777777" w:rsidR="007D621B" w:rsidRPr="00626D63" w:rsidRDefault="007D621B" w:rsidP="00657149">
            <w:pPr>
              <w:jc w:val="left"/>
              <w:rPr>
                <w:rFonts w:asciiTheme="minorHAnsi" w:hAnsiTheme="minorHAnsi"/>
                <w:sz w:val="16"/>
              </w:rPr>
            </w:pPr>
            <w:r w:rsidRPr="00626D63">
              <w:rPr>
                <w:rFonts w:asciiTheme="minorHAnsi" w:hAnsiTheme="minorHAnsi"/>
                <w:sz w:val="16"/>
              </w:rPr>
              <w:t>y-axis is proportional to instantaneous power consumption</w:t>
            </w:r>
          </w:p>
          <w:p w14:paraId="341E9D57" w14:textId="77777777" w:rsidR="007D621B" w:rsidRPr="00626D63" w:rsidRDefault="007D621B" w:rsidP="00657149">
            <w:pPr>
              <w:rPr>
                <w:rFonts w:asciiTheme="minorHAnsi" w:hAnsiTheme="minorHAnsi"/>
                <w:sz w:val="16"/>
              </w:rPr>
            </w:pPr>
            <w:r w:rsidRPr="00626D63">
              <w:rPr>
                <w:rFonts w:asciiTheme="minorHAnsi" w:hAnsiTheme="minorHAnsi"/>
                <w:sz w:val="16"/>
              </w:rPr>
              <w:t>x-axis represents time.</w:t>
            </w:r>
          </w:p>
          <w:p w14:paraId="1586D0F3" w14:textId="77777777" w:rsidR="007D621B" w:rsidRPr="000043FE" w:rsidRDefault="007D621B" w:rsidP="00657149">
            <w:pPr>
              <w:rPr>
                <w:rFonts w:asciiTheme="minorHAnsi" w:hAnsiTheme="minorHAnsi"/>
                <w:sz w:val="16"/>
              </w:rPr>
            </w:pPr>
            <w:r w:rsidRPr="00626D63">
              <w:rPr>
                <w:rFonts w:asciiTheme="minorHAnsi" w:hAnsiTheme="minorHAnsi"/>
                <w:sz w:val="16"/>
              </w:rPr>
              <w:t>(Not completely to scale)</w:t>
            </w:r>
          </w:p>
        </w:tc>
      </w:tr>
    </w:tbl>
    <w:p w14:paraId="65708E82" w14:textId="77777777" w:rsidR="007D621B" w:rsidRPr="00626D63" w:rsidRDefault="007D621B" w:rsidP="007D621B"/>
    <w:p w14:paraId="63CF30BA" w14:textId="77777777" w:rsidR="007D621B" w:rsidRPr="00667460" w:rsidRDefault="007D621B" w:rsidP="003B4C4E"/>
    <w:p w14:paraId="7662BBF9" w14:textId="77777777" w:rsidR="002E4881" w:rsidRPr="0016395B" w:rsidRDefault="002E4881" w:rsidP="00700E92">
      <w:pPr>
        <w:pStyle w:val="Heading1"/>
        <w:rPr>
          <w:lang w:val="en-US"/>
        </w:rPr>
      </w:pPr>
      <w:r w:rsidRPr="00667460">
        <w:rPr>
          <w:lang w:val="en-US"/>
        </w:rPr>
        <w:t>References</w:t>
      </w:r>
    </w:p>
    <w:p w14:paraId="489B0E80" w14:textId="3D6C3963" w:rsidR="00637D38" w:rsidRDefault="00637D38" w:rsidP="00C04C62">
      <w:pPr>
        <w:numPr>
          <w:ilvl w:val="0"/>
          <w:numId w:val="2"/>
        </w:numPr>
        <w:spacing w:before="100" w:beforeAutospacing="1" w:after="100" w:afterAutospacing="1"/>
        <w:rPr>
          <w:bCs/>
        </w:rPr>
      </w:pPr>
      <w:bookmarkStart w:id="43" w:name="_Ref528928970"/>
      <w:bookmarkStart w:id="44" w:name="_Ref525926543"/>
      <w:r w:rsidRPr="00637D38">
        <w:rPr>
          <w:bCs/>
        </w:rPr>
        <w:t>R1-070674</w:t>
      </w:r>
      <w:r>
        <w:rPr>
          <w:bCs/>
        </w:rPr>
        <w:t>, “</w:t>
      </w:r>
      <w:r w:rsidRPr="00637D38">
        <w:rPr>
          <w:bCs/>
        </w:rPr>
        <w:t>LTE physical layer framework for performance verification</w:t>
      </w:r>
      <w:r>
        <w:rPr>
          <w:bCs/>
        </w:rPr>
        <w:t>”, RAN1#48, Orange et al.</w:t>
      </w:r>
      <w:bookmarkEnd w:id="43"/>
    </w:p>
    <w:p w14:paraId="5AAFE44E" w14:textId="3E4EFE05" w:rsidR="00AD4F8B" w:rsidRDefault="007662CE" w:rsidP="007A4790">
      <w:pPr>
        <w:numPr>
          <w:ilvl w:val="0"/>
          <w:numId w:val="2"/>
        </w:numPr>
        <w:spacing w:before="100" w:beforeAutospacing="1" w:after="100" w:afterAutospacing="1"/>
      </w:pPr>
      <w:bookmarkStart w:id="45" w:name="_Ref525926576"/>
      <w:bookmarkStart w:id="46" w:name="_Ref1148093"/>
      <w:bookmarkEnd w:id="44"/>
      <w:r w:rsidRPr="007662CE">
        <w:t>R1-190</w:t>
      </w:r>
      <w:r w:rsidR="00F94797">
        <w:t>3016</w:t>
      </w:r>
      <w:r w:rsidR="00AD4F8B" w:rsidRPr="00F65A0E">
        <w:t>, “</w:t>
      </w:r>
      <w:r w:rsidR="00F94797">
        <w:t xml:space="preserve">Potential </w:t>
      </w:r>
      <w:r w:rsidR="005C5F1A">
        <w:t>Techniques for UE Power Saving</w:t>
      </w:r>
      <w:r w:rsidR="00AD4F8B" w:rsidRPr="00F65A0E">
        <w:t>”, RAN1</w:t>
      </w:r>
      <w:r w:rsidR="005C5F1A">
        <w:t>#96</w:t>
      </w:r>
      <w:r w:rsidR="00AD4F8B" w:rsidRPr="00F65A0E">
        <w:t>, Qualcomm</w:t>
      </w:r>
      <w:bookmarkEnd w:id="45"/>
      <w:bookmarkEnd w:id="46"/>
    </w:p>
    <w:p w14:paraId="5625634F" w14:textId="2227BF9E" w:rsidR="00691203" w:rsidRPr="007B02B1" w:rsidRDefault="001C70F3" w:rsidP="007451DD">
      <w:pPr>
        <w:numPr>
          <w:ilvl w:val="0"/>
          <w:numId w:val="2"/>
        </w:numPr>
        <w:spacing w:before="100" w:beforeAutospacing="1" w:after="100" w:afterAutospacing="1"/>
      </w:pPr>
      <w:bookmarkStart w:id="47" w:name="_Ref534216161"/>
      <w:bookmarkStart w:id="48" w:name="_Hlk534618356"/>
      <w:r w:rsidRPr="00457BE3">
        <w:t>R1-1814387, “Study on UE Power Saving (Release 16)”, draft TR 38.840.</w:t>
      </w:r>
      <w:bookmarkEnd w:id="47"/>
      <w:bookmarkEnd w:id="48"/>
    </w:p>
    <w:p w14:paraId="69EED6E7" w14:textId="5679FC58" w:rsidR="00B93DF5" w:rsidRDefault="00B93DF5">
      <w:pPr>
        <w:pStyle w:val="ListParagraph"/>
        <w:numPr>
          <w:ilvl w:val="0"/>
          <w:numId w:val="2"/>
        </w:numPr>
      </w:pPr>
      <w:bookmarkStart w:id="49" w:name="_Ref534932944"/>
      <w:r>
        <w:t>3GPP2 C.R1002-A, “cdma2000 Evaluation Methodology: Revision A”</w:t>
      </w:r>
      <w:bookmarkEnd w:id="49"/>
    </w:p>
    <w:p w14:paraId="421BBCC7" w14:textId="77777777" w:rsidR="00700E92" w:rsidRPr="00717B35" w:rsidRDefault="00700E92" w:rsidP="00667460"/>
    <w:sectPr w:rsidR="00700E92" w:rsidRPr="00717B35" w:rsidSect="00013353">
      <w:headerReference w:type="even" r:id="rId61"/>
      <w:footerReference w:type="even" r:id="rId62"/>
      <w:footerReference w:type="default" r:id="rId6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BC93" w14:textId="77777777" w:rsidR="0045249C" w:rsidRDefault="0045249C">
      <w:r>
        <w:separator/>
      </w:r>
    </w:p>
  </w:endnote>
  <w:endnote w:type="continuationSeparator" w:id="0">
    <w:p w14:paraId="68855C40" w14:textId="77777777" w:rsidR="0045249C" w:rsidRDefault="0045249C">
      <w:r>
        <w:continuationSeparator/>
      </w:r>
    </w:p>
  </w:endnote>
  <w:endnote w:type="continuationNotice" w:id="1">
    <w:p w14:paraId="7316F093" w14:textId="77777777" w:rsidR="0045249C" w:rsidRDefault="00452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5249C" w:rsidRDefault="004524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5249C" w:rsidRDefault="004524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45249C" w:rsidRDefault="004524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6F0E6" w14:textId="77777777" w:rsidR="0045249C" w:rsidRDefault="0045249C">
      <w:r>
        <w:separator/>
      </w:r>
    </w:p>
  </w:footnote>
  <w:footnote w:type="continuationSeparator" w:id="0">
    <w:p w14:paraId="20948AE6" w14:textId="77777777" w:rsidR="0045249C" w:rsidRDefault="0045249C">
      <w:r>
        <w:continuationSeparator/>
      </w:r>
    </w:p>
  </w:footnote>
  <w:footnote w:type="continuationNotice" w:id="1">
    <w:p w14:paraId="33A154B6" w14:textId="77777777" w:rsidR="0045249C" w:rsidRDefault="0045249C">
      <w:pPr>
        <w:spacing w:after="0"/>
      </w:pPr>
    </w:p>
  </w:footnote>
  <w:footnote w:id="2">
    <w:p w14:paraId="200B82C3" w14:textId="77777777" w:rsidR="0045249C" w:rsidRDefault="0045249C" w:rsidP="00B01C37">
      <w:pPr>
        <w:pStyle w:val="FootnoteText"/>
      </w:pPr>
      <w:r w:rsidRPr="007451DD">
        <w:rPr>
          <w:rStyle w:val="FootnoteReference"/>
          <w:b w:val="0"/>
        </w:rPr>
        <w:footnoteRef/>
      </w:r>
      <w:r>
        <w:t xml:space="preserve"> This assumes UE is staying in no reselection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5249C" w:rsidRDefault="004524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C142C"/>
    <w:multiLevelType w:val="hybridMultilevel"/>
    <w:tmpl w:val="0A7C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CB241B"/>
    <w:multiLevelType w:val="hybridMultilevel"/>
    <w:tmpl w:val="F5CC4D12"/>
    <w:styleLink w:val="StyleBulletedSymbolsymbolLeft025Hanging025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7079C"/>
    <w:multiLevelType w:val="hybridMultilevel"/>
    <w:tmpl w:val="3A147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90056"/>
    <w:multiLevelType w:val="hybridMultilevel"/>
    <w:tmpl w:val="0F048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C10E37"/>
    <w:multiLevelType w:val="hybridMultilevel"/>
    <w:tmpl w:val="307422D6"/>
    <w:lvl w:ilvl="0" w:tplc="04090001">
      <w:start w:val="1"/>
      <w:numFmt w:val="bullet"/>
      <w:lvlText w:val=""/>
      <w:lvlJc w:val="left"/>
      <w:pPr>
        <w:tabs>
          <w:tab w:val="num" w:pos="360"/>
        </w:tabs>
        <w:ind w:left="360" w:hanging="360"/>
      </w:pPr>
      <w:rPr>
        <w:rFonts w:ascii="Symbol" w:hAnsi="Symbol"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ACD00DF"/>
    <w:multiLevelType w:val="hybridMultilevel"/>
    <w:tmpl w:val="A2621D4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24093"/>
    <w:multiLevelType w:val="hybridMultilevel"/>
    <w:tmpl w:val="2AB25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31C74"/>
    <w:multiLevelType w:val="hybridMultilevel"/>
    <w:tmpl w:val="7EB0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72676"/>
    <w:multiLevelType w:val="hybridMultilevel"/>
    <w:tmpl w:val="D1AADC20"/>
    <w:lvl w:ilvl="0" w:tplc="CF3E35D6">
      <w:numFmt w:val="bullet"/>
      <w:lvlText w:val="-"/>
      <w:lvlJc w:val="left"/>
      <w:pPr>
        <w:ind w:left="648" w:hanging="360"/>
      </w:pPr>
      <w:rPr>
        <w:rFonts w:ascii="Calibri" w:eastAsia="SimSun"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7EF24F16"/>
    <w:multiLevelType w:val="hybridMultilevel"/>
    <w:tmpl w:val="A8BE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13"/>
  </w:num>
  <w:num w:numId="6">
    <w:abstractNumId w:val="3"/>
  </w:num>
  <w:num w:numId="7">
    <w:abstractNumId w:val="17"/>
  </w:num>
  <w:num w:numId="8">
    <w:abstractNumId w:val="15"/>
  </w:num>
  <w:num w:numId="9">
    <w:abstractNumId w:val="21"/>
  </w:num>
  <w:num w:numId="10">
    <w:abstractNumId w:val="18"/>
  </w:num>
  <w:num w:numId="11">
    <w:abstractNumId w:val="12"/>
  </w:num>
  <w:num w:numId="12">
    <w:abstractNumId w:val="8"/>
  </w:num>
  <w:num w:numId="13">
    <w:abstractNumId w:val="20"/>
  </w:num>
  <w:num w:numId="14">
    <w:abstractNumId w:val="4"/>
  </w:num>
  <w:num w:numId="15">
    <w:abstractNumId w:val="1"/>
  </w:num>
  <w:num w:numId="16">
    <w:abstractNumId w:val="9"/>
  </w:num>
  <w:num w:numId="17">
    <w:abstractNumId w:val="14"/>
  </w:num>
  <w:num w:numId="18">
    <w:abstractNumId w:val="16"/>
  </w:num>
  <w:num w:numId="19">
    <w:abstractNumId w:val="10"/>
  </w:num>
  <w:num w:numId="20">
    <w:abstractNumId w:val="11"/>
  </w:num>
  <w:num w:numId="21">
    <w:abstractNumId w:val="5"/>
  </w:num>
  <w:num w:numId="22">
    <w:abstractNumId w:val="22"/>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1D"/>
    <w:rsid w:val="000003F7"/>
    <w:rsid w:val="000004CA"/>
    <w:rsid w:val="00000515"/>
    <w:rsid w:val="0000083F"/>
    <w:rsid w:val="000009BE"/>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885"/>
    <w:rsid w:val="00004D8C"/>
    <w:rsid w:val="00004DCB"/>
    <w:rsid w:val="000051F0"/>
    <w:rsid w:val="00005269"/>
    <w:rsid w:val="0000553B"/>
    <w:rsid w:val="000062D2"/>
    <w:rsid w:val="000063BC"/>
    <w:rsid w:val="000065A7"/>
    <w:rsid w:val="00006780"/>
    <w:rsid w:val="00006C7A"/>
    <w:rsid w:val="00007495"/>
    <w:rsid w:val="0000784A"/>
    <w:rsid w:val="0000792C"/>
    <w:rsid w:val="00007B4B"/>
    <w:rsid w:val="00007D2E"/>
    <w:rsid w:val="000100F1"/>
    <w:rsid w:val="000101EF"/>
    <w:rsid w:val="00010E97"/>
    <w:rsid w:val="00010FD1"/>
    <w:rsid w:val="0001117C"/>
    <w:rsid w:val="00011185"/>
    <w:rsid w:val="000116BF"/>
    <w:rsid w:val="00012296"/>
    <w:rsid w:val="000124D1"/>
    <w:rsid w:val="00012D57"/>
    <w:rsid w:val="0001321B"/>
    <w:rsid w:val="00013353"/>
    <w:rsid w:val="000137BA"/>
    <w:rsid w:val="0001396B"/>
    <w:rsid w:val="00013B63"/>
    <w:rsid w:val="00013F64"/>
    <w:rsid w:val="000141F0"/>
    <w:rsid w:val="00014E0E"/>
    <w:rsid w:val="00014F00"/>
    <w:rsid w:val="000159C4"/>
    <w:rsid w:val="00015A7E"/>
    <w:rsid w:val="00015BCB"/>
    <w:rsid w:val="00015CED"/>
    <w:rsid w:val="000161C8"/>
    <w:rsid w:val="000162B2"/>
    <w:rsid w:val="0001645D"/>
    <w:rsid w:val="000164BB"/>
    <w:rsid w:val="000167A6"/>
    <w:rsid w:val="00016DCE"/>
    <w:rsid w:val="000170EC"/>
    <w:rsid w:val="00017309"/>
    <w:rsid w:val="00017928"/>
    <w:rsid w:val="00017DAB"/>
    <w:rsid w:val="0002002A"/>
    <w:rsid w:val="000201BF"/>
    <w:rsid w:val="000201C1"/>
    <w:rsid w:val="000202B6"/>
    <w:rsid w:val="000205C1"/>
    <w:rsid w:val="000206F4"/>
    <w:rsid w:val="0002085F"/>
    <w:rsid w:val="000209D8"/>
    <w:rsid w:val="00020C65"/>
    <w:rsid w:val="00020D61"/>
    <w:rsid w:val="00021001"/>
    <w:rsid w:val="0002113C"/>
    <w:rsid w:val="0002130A"/>
    <w:rsid w:val="000216A5"/>
    <w:rsid w:val="00021911"/>
    <w:rsid w:val="00021C67"/>
    <w:rsid w:val="00021DEC"/>
    <w:rsid w:val="000221EB"/>
    <w:rsid w:val="000222F7"/>
    <w:rsid w:val="000223D4"/>
    <w:rsid w:val="000233F4"/>
    <w:rsid w:val="00023877"/>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ABD"/>
    <w:rsid w:val="00032F26"/>
    <w:rsid w:val="00032F8C"/>
    <w:rsid w:val="000332C2"/>
    <w:rsid w:val="00034882"/>
    <w:rsid w:val="000349B7"/>
    <w:rsid w:val="000352CF"/>
    <w:rsid w:val="0003540B"/>
    <w:rsid w:val="00035574"/>
    <w:rsid w:val="0003579F"/>
    <w:rsid w:val="00035A4E"/>
    <w:rsid w:val="00036199"/>
    <w:rsid w:val="000361E5"/>
    <w:rsid w:val="0003623F"/>
    <w:rsid w:val="000365A2"/>
    <w:rsid w:val="0003698E"/>
    <w:rsid w:val="00036C45"/>
    <w:rsid w:val="00036FA7"/>
    <w:rsid w:val="000370B4"/>
    <w:rsid w:val="0003723F"/>
    <w:rsid w:val="000377E3"/>
    <w:rsid w:val="00037984"/>
    <w:rsid w:val="00037A21"/>
    <w:rsid w:val="00037C2D"/>
    <w:rsid w:val="000402B6"/>
    <w:rsid w:val="00040450"/>
    <w:rsid w:val="000404F2"/>
    <w:rsid w:val="00040593"/>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F27"/>
    <w:rsid w:val="000441DD"/>
    <w:rsid w:val="00044225"/>
    <w:rsid w:val="00044576"/>
    <w:rsid w:val="00044872"/>
    <w:rsid w:val="00044DBF"/>
    <w:rsid w:val="00044F4F"/>
    <w:rsid w:val="00044FC4"/>
    <w:rsid w:val="000451E5"/>
    <w:rsid w:val="000452D6"/>
    <w:rsid w:val="000453F6"/>
    <w:rsid w:val="00045A54"/>
    <w:rsid w:val="000464DE"/>
    <w:rsid w:val="000464FE"/>
    <w:rsid w:val="000467A7"/>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849"/>
    <w:rsid w:val="00053A47"/>
    <w:rsid w:val="00053B5F"/>
    <w:rsid w:val="0005456E"/>
    <w:rsid w:val="00054649"/>
    <w:rsid w:val="00054891"/>
    <w:rsid w:val="00054ACE"/>
    <w:rsid w:val="00054AE4"/>
    <w:rsid w:val="00054B6B"/>
    <w:rsid w:val="00054DAB"/>
    <w:rsid w:val="00054EC9"/>
    <w:rsid w:val="0005504C"/>
    <w:rsid w:val="00055873"/>
    <w:rsid w:val="00055B8E"/>
    <w:rsid w:val="00055C1F"/>
    <w:rsid w:val="0005602E"/>
    <w:rsid w:val="00056057"/>
    <w:rsid w:val="00056673"/>
    <w:rsid w:val="00056A6A"/>
    <w:rsid w:val="00056B2E"/>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233"/>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7D1"/>
    <w:rsid w:val="000667D6"/>
    <w:rsid w:val="0006703F"/>
    <w:rsid w:val="00067087"/>
    <w:rsid w:val="000671BA"/>
    <w:rsid w:val="0006739D"/>
    <w:rsid w:val="0006777C"/>
    <w:rsid w:val="00067FE2"/>
    <w:rsid w:val="00070192"/>
    <w:rsid w:val="00070519"/>
    <w:rsid w:val="0007118F"/>
    <w:rsid w:val="000711C1"/>
    <w:rsid w:val="0007162A"/>
    <w:rsid w:val="000716FB"/>
    <w:rsid w:val="00071740"/>
    <w:rsid w:val="000721EC"/>
    <w:rsid w:val="00072A45"/>
    <w:rsid w:val="00072C71"/>
    <w:rsid w:val="00072E75"/>
    <w:rsid w:val="00072EFA"/>
    <w:rsid w:val="00072FF7"/>
    <w:rsid w:val="0007337F"/>
    <w:rsid w:val="00073407"/>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BD8"/>
    <w:rsid w:val="00080D74"/>
    <w:rsid w:val="00081383"/>
    <w:rsid w:val="00081B61"/>
    <w:rsid w:val="000826FF"/>
    <w:rsid w:val="00082768"/>
    <w:rsid w:val="00082A49"/>
    <w:rsid w:val="00082C90"/>
    <w:rsid w:val="00082F35"/>
    <w:rsid w:val="000832D0"/>
    <w:rsid w:val="00083322"/>
    <w:rsid w:val="000838E5"/>
    <w:rsid w:val="0008399B"/>
    <w:rsid w:val="00083ABE"/>
    <w:rsid w:val="00084255"/>
    <w:rsid w:val="0008473D"/>
    <w:rsid w:val="000849BC"/>
    <w:rsid w:val="00085239"/>
    <w:rsid w:val="00085542"/>
    <w:rsid w:val="00085907"/>
    <w:rsid w:val="00085D0C"/>
    <w:rsid w:val="00085F08"/>
    <w:rsid w:val="000862BA"/>
    <w:rsid w:val="000862F6"/>
    <w:rsid w:val="000867E4"/>
    <w:rsid w:val="000868B5"/>
    <w:rsid w:val="00086936"/>
    <w:rsid w:val="00086B50"/>
    <w:rsid w:val="00086B78"/>
    <w:rsid w:val="00086C4D"/>
    <w:rsid w:val="00086F90"/>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2D9"/>
    <w:rsid w:val="0009437A"/>
    <w:rsid w:val="0009448B"/>
    <w:rsid w:val="000947B7"/>
    <w:rsid w:val="0009512D"/>
    <w:rsid w:val="0009540D"/>
    <w:rsid w:val="000954C6"/>
    <w:rsid w:val="00095671"/>
    <w:rsid w:val="000956BC"/>
    <w:rsid w:val="000957FF"/>
    <w:rsid w:val="00095920"/>
    <w:rsid w:val="000959AA"/>
    <w:rsid w:val="00095F53"/>
    <w:rsid w:val="000960C2"/>
    <w:rsid w:val="00096146"/>
    <w:rsid w:val="0009653B"/>
    <w:rsid w:val="000968D8"/>
    <w:rsid w:val="00096D47"/>
    <w:rsid w:val="0009709B"/>
    <w:rsid w:val="000970D0"/>
    <w:rsid w:val="00097163"/>
    <w:rsid w:val="0009720E"/>
    <w:rsid w:val="000979F0"/>
    <w:rsid w:val="00097AE8"/>
    <w:rsid w:val="00097E8F"/>
    <w:rsid w:val="000A001D"/>
    <w:rsid w:val="000A02DC"/>
    <w:rsid w:val="000A09A2"/>
    <w:rsid w:val="000A0C26"/>
    <w:rsid w:val="000A0CA1"/>
    <w:rsid w:val="000A0D70"/>
    <w:rsid w:val="000A0E99"/>
    <w:rsid w:val="000A1692"/>
    <w:rsid w:val="000A18E3"/>
    <w:rsid w:val="000A1AD3"/>
    <w:rsid w:val="000A1D49"/>
    <w:rsid w:val="000A23E5"/>
    <w:rsid w:val="000A26E4"/>
    <w:rsid w:val="000A2D70"/>
    <w:rsid w:val="000A31F7"/>
    <w:rsid w:val="000A39F2"/>
    <w:rsid w:val="000A3ACB"/>
    <w:rsid w:val="000A3F4D"/>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1FB1"/>
    <w:rsid w:val="000B256B"/>
    <w:rsid w:val="000B32D4"/>
    <w:rsid w:val="000B3413"/>
    <w:rsid w:val="000B38DA"/>
    <w:rsid w:val="000B3F37"/>
    <w:rsid w:val="000B4788"/>
    <w:rsid w:val="000B49D7"/>
    <w:rsid w:val="000B513B"/>
    <w:rsid w:val="000B546F"/>
    <w:rsid w:val="000B6030"/>
    <w:rsid w:val="000B65BE"/>
    <w:rsid w:val="000B6BDF"/>
    <w:rsid w:val="000B71B6"/>
    <w:rsid w:val="000B73AF"/>
    <w:rsid w:val="000B740F"/>
    <w:rsid w:val="000B7424"/>
    <w:rsid w:val="000B748E"/>
    <w:rsid w:val="000B757F"/>
    <w:rsid w:val="000B7859"/>
    <w:rsid w:val="000B7B2B"/>
    <w:rsid w:val="000B7D5E"/>
    <w:rsid w:val="000C028F"/>
    <w:rsid w:val="000C08CD"/>
    <w:rsid w:val="000C133A"/>
    <w:rsid w:val="000C1545"/>
    <w:rsid w:val="000C1661"/>
    <w:rsid w:val="000C17DB"/>
    <w:rsid w:val="000C1A3D"/>
    <w:rsid w:val="000C1DBD"/>
    <w:rsid w:val="000C240A"/>
    <w:rsid w:val="000C28E8"/>
    <w:rsid w:val="000C2DE1"/>
    <w:rsid w:val="000C2E7E"/>
    <w:rsid w:val="000C393F"/>
    <w:rsid w:val="000C3A7D"/>
    <w:rsid w:val="000C4065"/>
    <w:rsid w:val="000C4137"/>
    <w:rsid w:val="000C4538"/>
    <w:rsid w:val="000C487F"/>
    <w:rsid w:val="000C4C76"/>
    <w:rsid w:val="000C5092"/>
    <w:rsid w:val="000C512F"/>
    <w:rsid w:val="000C568D"/>
    <w:rsid w:val="000C5759"/>
    <w:rsid w:val="000C5AE3"/>
    <w:rsid w:val="000C5E7D"/>
    <w:rsid w:val="000C63E6"/>
    <w:rsid w:val="000C673C"/>
    <w:rsid w:val="000C69F8"/>
    <w:rsid w:val="000C6A01"/>
    <w:rsid w:val="000C709D"/>
    <w:rsid w:val="000C71D9"/>
    <w:rsid w:val="000D0153"/>
    <w:rsid w:val="000D037E"/>
    <w:rsid w:val="000D0A0F"/>
    <w:rsid w:val="000D0AB8"/>
    <w:rsid w:val="000D0BCC"/>
    <w:rsid w:val="000D0F9A"/>
    <w:rsid w:val="000D10A8"/>
    <w:rsid w:val="000D10D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25B"/>
    <w:rsid w:val="000D6D12"/>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3E0"/>
    <w:rsid w:val="000E4C9B"/>
    <w:rsid w:val="000E4D01"/>
    <w:rsid w:val="000E5830"/>
    <w:rsid w:val="000E5A27"/>
    <w:rsid w:val="000E5B39"/>
    <w:rsid w:val="000E5C4E"/>
    <w:rsid w:val="000E5CA5"/>
    <w:rsid w:val="000E5E3A"/>
    <w:rsid w:val="000E6188"/>
    <w:rsid w:val="000E6576"/>
    <w:rsid w:val="000E65A7"/>
    <w:rsid w:val="000E6635"/>
    <w:rsid w:val="000E6BAF"/>
    <w:rsid w:val="000E6CDA"/>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38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6D"/>
    <w:rsid w:val="000F6D86"/>
    <w:rsid w:val="000F6E0B"/>
    <w:rsid w:val="000F6F01"/>
    <w:rsid w:val="000F6F80"/>
    <w:rsid w:val="000F757F"/>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954"/>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3EFB"/>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833"/>
    <w:rsid w:val="00105CEE"/>
    <w:rsid w:val="00105DA1"/>
    <w:rsid w:val="00105F4D"/>
    <w:rsid w:val="00106031"/>
    <w:rsid w:val="00106491"/>
    <w:rsid w:val="0010660E"/>
    <w:rsid w:val="00106A95"/>
    <w:rsid w:val="00106CC3"/>
    <w:rsid w:val="00106D63"/>
    <w:rsid w:val="00106E7E"/>
    <w:rsid w:val="00106FF1"/>
    <w:rsid w:val="0010751A"/>
    <w:rsid w:val="0010795D"/>
    <w:rsid w:val="00107E90"/>
    <w:rsid w:val="00110165"/>
    <w:rsid w:val="0011034F"/>
    <w:rsid w:val="001105A2"/>
    <w:rsid w:val="00110851"/>
    <w:rsid w:val="001108AC"/>
    <w:rsid w:val="001115C0"/>
    <w:rsid w:val="001115F4"/>
    <w:rsid w:val="001116D2"/>
    <w:rsid w:val="00111702"/>
    <w:rsid w:val="0011190B"/>
    <w:rsid w:val="00111AD9"/>
    <w:rsid w:val="0011230B"/>
    <w:rsid w:val="001124AA"/>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DFD"/>
    <w:rsid w:val="00121E1A"/>
    <w:rsid w:val="00122727"/>
    <w:rsid w:val="00122803"/>
    <w:rsid w:val="00122842"/>
    <w:rsid w:val="00122C42"/>
    <w:rsid w:val="00122D3F"/>
    <w:rsid w:val="001232D2"/>
    <w:rsid w:val="0012345C"/>
    <w:rsid w:val="00123975"/>
    <w:rsid w:val="00123DED"/>
    <w:rsid w:val="0012467D"/>
    <w:rsid w:val="001246EC"/>
    <w:rsid w:val="001249D7"/>
    <w:rsid w:val="001249FC"/>
    <w:rsid w:val="00124E10"/>
    <w:rsid w:val="00125078"/>
    <w:rsid w:val="001252C5"/>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47"/>
    <w:rsid w:val="0013217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490"/>
    <w:rsid w:val="00136998"/>
    <w:rsid w:val="00136AAD"/>
    <w:rsid w:val="00136FD0"/>
    <w:rsid w:val="00137280"/>
    <w:rsid w:val="00137288"/>
    <w:rsid w:val="00137480"/>
    <w:rsid w:val="001375B9"/>
    <w:rsid w:val="001376F7"/>
    <w:rsid w:val="00137962"/>
    <w:rsid w:val="001379EE"/>
    <w:rsid w:val="00137EA0"/>
    <w:rsid w:val="001403C3"/>
    <w:rsid w:val="0014058D"/>
    <w:rsid w:val="00140608"/>
    <w:rsid w:val="0014073C"/>
    <w:rsid w:val="00140762"/>
    <w:rsid w:val="00140825"/>
    <w:rsid w:val="0014086C"/>
    <w:rsid w:val="00140E5E"/>
    <w:rsid w:val="00140F7A"/>
    <w:rsid w:val="001410AA"/>
    <w:rsid w:val="001410F1"/>
    <w:rsid w:val="0014136F"/>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1E"/>
    <w:rsid w:val="001439F8"/>
    <w:rsid w:val="00143DF3"/>
    <w:rsid w:val="00143E13"/>
    <w:rsid w:val="00143EFE"/>
    <w:rsid w:val="00143FFE"/>
    <w:rsid w:val="00144349"/>
    <w:rsid w:val="0014471E"/>
    <w:rsid w:val="001447A6"/>
    <w:rsid w:val="0014491B"/>
    <w:rsid w:val="00144B3F"/>
    <w:rsid w:val="00144CB2"/>
    <w:rsid w:val="00144D67"/>
    <w:rsid w:val="00144E04"/>
    <w:rsid w:val="001454C4"/>
    <w:rsid w:val="00145AF1"/>
    <w:rsid w:val="00145B83"/>
    <w:rsid w:val="00145E95"/>
    <w:rsid w:val="001462D7"/>
    <w:rsid w:val="00146577"/>
    <w:rsid w:val="00146773"/>
    <w:rsid w:val="00146AE1"/>
    <w:rsid w:val="0014703E"/>
    <w:rsid w:val="00147923"/>
    <w:rsid w:val="00147D27"/>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1C6"/>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0F8"/>
    <w:rsid w:val="00156164"/>
    <w:rsid w:val="0015622B"/>
    <w:rsid w:val="00156260"/>
    <w:rsid w:val="00156284"/>
    <w:rsid w:val="00156373"/>
    <w:rsid w:val="00156446"/>
    <w:rsid w:val="00156502"/>
    <w:rsid w:val="00156DD1"/>
    <w:rsid w:val="00156FA3"/>
    <w:rsid w:val="00157248"/>
    <w:rsid w:val="0015767A"/>
    <w:rsid w:val="00157FD0"/>
    <w:rsid w:val="0016019C"/>
    <w:rsid w:val="001601C7"/>
    <w:rsid w:val="001602C2"/>
    <w:rsid w:val="001603B9"/>
    <w:rsid w:val="00160674"/>
    <w:rsid w:val="00160786"/>
    <w:rsid w:val="001607A2"/>
    <w:rsid w:val="00160A3B"/>
    <w:rsid w:val="00161F20"/>
    <w:rsid w:val="00162262"/>
    <w:rsid w:val="001623A3"/>
    <w:rsid w:val="00162BD5"/>
    <w:rsid w:val="00162CF1"/>
    <w:rsid w:val="00162EAF"/>
    <w:rsid w:val="00162F82"/>
    <w:rsid w:val="0016307B"/>
    <w:rsid w:val="001630E4"/>
    <w:rsid w:val="00163395"/>
    <w:rsid w:val="0016368F"/>
    <w:rsid w:val="001636EF"/>
    <w:rsid w:val="0016395B"/>
    <w:rsid w:val="001639BC"/>
    <w:rsid w:val="00163AFC"/>
    <w:rsid w:val="00163C9A"/>
    <w:rsid w:val="00164646"/>
    <w:rsid w:val="001647FA"/>
    <w:rsid w:val="00165137"/>
    <w:rsid w:val="001652DD"/>
    <w:rsid w:val="00165987"/>
    <w:rsid w:val="00165A91"/>
    <w:rsid w:val="00165B2B"/>
    <w:rsid w:val="00165B79"/>
    <w:rsid w:val="00165D9A"/>
    <w:rsid w:val="0016634F"/>
    <w:rsid w:val="00166690"/>
    <w:rsid w:val="00166809"/>
    <w:rsid w:val="00166879"/>
    <w:rsid w:val="001669F9"/>
    <w:rsid w:val="00166CFF"/>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0FC7"/>
    <w:rsid w:val="00171661"/>
    <w:rsid w:val="00171B5E"/>
    <w:rsid w:val="00171BC2"/>
    <w:rsid w:val="00171D7E"/>
    <w:rsid w:val="00171F14"/>
    <w:rsid w:val="00172471"/>
    <w:rsid w:val="00172977"/>
    <w:rsid w:val="001729E1"/>
    <w:rsid w:val="00172A66"/>
    <w:rsid w:val="00172B61"/>
    <w:rsid w:val="00172C20"/>
    <w:rsid w:val="00172E68"/>
    <w:rsid w:val="00173386"/>
    <w:rsid w:val="001738A5"/>
    <w:rsid w:val="00173A00"/>
    <w:rsid w:val="00173D38"/>
    <w:rsid w:val="00174555"/>
    <w:rsid w:val="00174DDB"/>
    <w:rsid w:val="00174F08"/>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63"/>
    <w:rsid w:val="00180FD4"/>
    <w:rsid w:val="0018131E"/>
    <w:rsid w:val="0018160F"/>
    <w:rsid w:val="001817BA"/>
    <w:rsid w:val="00181B3A"/>
    <w:rsid w:val="001820B2"/>
    <w:rsid w:val="001821E9"/>
    <w:rsid w:val="001823DC"/>
    <w:rsid w:val="0018246F"/>
    <w:rsid w:val="00182718"/>
    <w:rsid w:val="00182FBF"/>
    <w:rsid w:val="00183064"/>
    <w:rsid w:val="0018318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87E8D"/>
    <w:rsid w:val="00190114"/>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3AB6"/>
    <w:rsid w:val="001941AA"/>
    <w:rsid w:val="0019443E"/>
    <w:rsid w:val="00194955"/>
    <w:rsid w:val="00195311"/>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77D"/>
    <w:rsid w:val="001A1CC6"/>
    <w:rsid w:val="001A1E83"/>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5A5A"/>
    <w:rsid w:val="001A6164"/>
    <w:rsid w:val="001A61A0"/>
    <w:rsid w:val="001A64B2"/>
    <w:rsid w:val="001A6902"/>
    <w:rsid w:val="001A6AFE"/>
    <w:rsid w:val="001A6E27"/>
    <w:rsid w:val="001A706D"/>
    <w:rsid w:val="001A71EB"/>
    <w:rsid w:val="001A72B2"/>
    <w:rsid w:val="001A72EE"/>
    <w:rsid w:val="001A7826"/>
    <w:rsid w:val="001A79DA"/>
    <w:rsid w:val="001A7CE9"/>
    <w:rsid w:val="001B00B2"/>
    <w:rsid w:val="001B0149"/>
    <w:rsid w:val="001B0251"/>
    <w:rsid w:val="001B0BF8"/>
    <w:rsid w:val="001B0E78"/>
    <w:rsid w:val="001B113B"/>
    <w:rsid w:val="001B1565"/>
    <w:rsid w:val="001B158B"/>
    <w:rsid w:val="001B17A5"/>
    <w:rsid w:val="001B19CA"/>
    <w:rsid w:val="001B19F5"/>
    <w:rsid w:val="001B2993"/>
    <w:rsid w:val="001B2C18"/>
    <w:rsid w:val="001B345F"/>
    <w:rsid w:val="001B35C1"/>
    <w:rsid w:val="001B3754"/>
    <w:rsid w:val="001B3A10"/>
    <w:rsid w:val="001B4094"/>
    <w:rsid w:val="001B41E4"/>
    <w:rsid w:val="001B4371"/>
    <w:rsid w:val="001B4452"/>
    <w:rsid w:val="001B4975"/>
    <w:rsid w:val="001B510D"/>
    <w:rsid w:val="001B5332"/>
    <w:rsid w:val="001B54E9"/>
    <w:rsid w:val="001B55DE"/>
    <w:rsid w:val="001B5D26"/>
    <w:rsid w:val="001B6740"/>
    <w:rsid w:val="001B7066"/>
    <w:rsid w:val="001B706B"/>
    <w:rsid w:val="001B70CF"/>
    <w:rsid w:val="001B71F1"/>
    <w:rsid w:val="001B748B"/>
    <w:rsid w:val="001B7905"/>
    <w:rsid w:val="001B7FA0"/>
    <w:rsid w:val="001C0032"/>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911"/>
    <w:rsid w:val="001C2A8B"/>
    <w:rsid w:val="001C312D"/>
    <w:rsid w:val="001C3376"/>
    <w:rsid w:val="001C3434"/>
    <w:rsid w:val="001C3474"/>
    <w:rsid w:val="001C39E9"/>
    <w:rsid w:val="001C3DC6"/>
    <w:rsid w:val="001C3E02"/>
    <w:rsid w:val="001C4A39"/>
    <w:rsid w:val="001C4F5F"/>
    <w:rsid w:val="001C54B8"/>
    <w:rsid w:val="001C5865"/>
    <w:rsid w:val="001C589B"/>
    <w:rsid w:val="001C58A6"/>
    <w:rsid w:val="001C5BC8"/>
    <w:rsid w:val="001C5DBB"/>
    <w:rsid w:val="001C5F88"/>
    <w:rsid w:val="001C6182"/>
    <w:rsid w:val="001C619C"/>
    <w:rsid w:val="001C6269"/>
    <w:rsid w:val="001C66D2"/>
    <w:rsid w:val="001C70F3"/>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7D7"/>
    <w:rsid w:val="001D28C1"/>
    <w:rsid w:val="001D298D"/>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4"/>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40B"/>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AE2"/>
    <w:rsid w:val="001F7BB8"/>
    <w:rsid w:val="001F7DD6"/>
    <w:rsid w:val="002000F2"/>
    <w:rsid w:val="002000FC"/>
    <w:rsid w:val="002007BF"/>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351"/>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34F"/>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3CD5"/>
    <w:rsid w:val="00214298"/>
    <w:rsid w:val="00214E0D"/>
    <w:rsid w:val="0021512E"/>
    <w:rsid w:val="002151FA"/>
    <w:rsid w:val="002156E3"/>
    <w:rsid w:val="0021586D"/>
    <w:rsid w:val="00215B31"/>
    <w:rsid w:val="00215D76"/>
    <w:rsid w:val="00215F86"/>
    <w:rsid w:val="002162EA"/>
    <w:rsid w:val="00216368"/>
    <w:rsid w:val="002165F9"/>
    <w:rsid w:val="00216685"/>
    <w:rsid w:val="00216B17"/>
    <w:rsid w:val="00216BBF"/>
    <w:rsid w:val="00216C53"/>
    <w:rsid w:val="00216D0D"/>
    <w:rsid w:val="00216DA0"/>
    <w:rsid w:val="00217135"/>
    <w:rsid w:val="00217381"/>
    <w:rsid w:val="0021785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63F"/>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1B1"/>
    <w:rsid w:val="00224761"/>
    <w:rsid w:val="00224A38"/>
    <w:rsid w:val="00224A9B"/>
    <w:rsid w:val="00224DCF"/>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8B"/>
    <w:rsid w:val="00232E9D"/>
    <w:rsid w:val="00232F15"/>
    <w:rsid w:val="0023324F"/>
    <w:rsid w:val="002336D7"/>
    <w:rsid w:val="002337C0"/>
    <w:rsid w:val="00233F3F"/>
    <w:rsid w:val="002344C8"/>
    <w:rsid w:val="002349C5"/>
    <w:rsid w:val="00234B73"/>
    <w:rsid w:val="002353C5"/>
    <w:rsid w:val="00235581"/>
    <w:rsid w:val="00235698"/>
    <w:rsid w:val="00235E12"/>
    <w:rsid w:val="00235F14"/>
    <w:rsid w:val="00236F71"/>
    <w:rsid w:val="0023731E"/>
    <w:rsid w:val="002373FC"/>
    <w:rsid w:val="00237C6F"/>
    <w:rsid w:val="00237D22"/>
    <w:rsid w:val="0024029F"/>
    <w:rsid w:val="00240487"/>
    <w:rsid w:val="00240956"/>
    <w:rsid w:val="00240B7D"/>
    <w:rsid w:val="00240C63"/>
    <w:rsid w:val="00240F65"/>
    <w:rsid w:val="0024103F"/>
    <w:rsid w:val="00241311"/>
    <w:rsid w:val="00241C7B"/>
    <w:rsid w:val="00241D58"/>
    <w:rsid w:val="00241D6D"/>
    <w:rsid w:val="002421F2"/>
    <w:rsid w:val="0024232B"/>
    <w:rsid w:val="0024284B"/>
    <w:rsid w:val="0024286B"/>
    <w:rsid w:val="00242B2A"/>
    <w:rsid w:val="00242CAE"/>
    <w:rsid w:val="00242DBC"/>
    <w:rsid w:val="002438A0"/>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2"/>
    <w:rsid w:val="002463F6"/>
    <w:rsid w:val="00246514"/>
    <w:rsid w:val="0024679F"/>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090"/>
    <w:rsid w:val="00252AEF"/>
    <w:rsid w:val="00252B89"/>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7A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4F3"/>
    <w:rsid w:val="00274668"/>
    <w:rsid w:val="00274CE5"/>
    <w:rsid w:val="00274D08"/>
    <w:rsid w:val="00274DE3"/>
    <w:rsid w:val="0027540F"/>
    <w:rsid w:val="00275464"/>
    <w:rsid w:val="0027568B"/>
    <w:rsid w:val="002756D5"/>
    <w:rsid w:val="00275B92"/>
    <w:rsid w:val="00275D45"/>
    <w:rsid w:val="00275D8C"/>
    <w:rsid w:val="00275E10"/>
    <w:rsid w:val="00275F3B"/>
    <w:rsid w:val="00276001"/>
    <w:rsid w:val="00276243"/>
    <w:rsid w:val="00276364"/>
    <w:rsid w:val="002764FB"/>
    <w:rsid w:val="00276660"/>
    <w:rsid w:val="002766C9"/>
    <w:rsid w:val="002768E3"/>
    <w:rsid w:val="00277310"/>
    <w:rsid w:val="00277512"/>
    <w:rsid w:val="002777E4"/>
    <w:rsid w:val="00277A3D"/>
    <w:rsid w:val="00277E66"/>
    <w:rsid w:val="0028000C"/>
    <w:rsid w:val="002801E2"/>
    <w:rsid w:val="00280362"/>
    <w:rsid w:val="00280612"/>
    <w:rsid w:val="0028073A"/>
    <w:rsid w:val="00280960"/>
    <w:rsid w:val="00281222"/>
    <w:rsid w:val="0028164E"/>
    <w:rsid w:val="0028168F"/>
    <w:rsid w:val="00281BD8"/>
    <w:rsid w:val="00282384"/>
    <w:rsid w:val="002825CE"/>
    <w:rsid w:val="002825EF"/>
    <w:rsid w:val="00282A3B"/>
    <w:rsid w:val="00282EB8"/>
    <w:rsid w:val="002830C8"/>
    <w:rsid w:val="00283137"/>
    <w:rsid w:val="00283165"/>
    <w:rsid w:val="002832E7"/>
    <w:rsid w:val="0028348C"/>
    <w:rsid w:val="00283852"/>
    <w:rsid w:val="00283B20"/>
    <w:rsid w:val="00283FFA"/>
    <w:rsid w:val="00284293"/>
    <w:rsid w:val="00284E7F"/>
    <w:rsid w:val="00284E89"/>
    <w:rsid w:val="0028550D"/>
    <w:rsid w:val="00285520"/>
    <w:rsid w:val="002855D2"/>
    <w:rsid w:val="00285894"/>
    <w:rsid w:val="00285E28"/>
    <w:rsid w:val="00286631"/>
    <w:rsid w:val="00286F76"/>
    <w:rsid w:val="00287376"/>
    <w:rsid w:val="00287433"/>
    <w:rsid w:val="002877DE"/>
    <w:rsid w:val="00287821"/>
    <w:rsid w:val="00287C28"/>
    <w:rsid w:val="00287C39"/>
    <w:rsid w:val="00290254"/>
    <w:rsid w:val="0029052B"/>
    <w:rsid w:val="00290A06"/>
    <w:rsid w:val="00290C83"/>
    <w:rsid w:val="0029130D"/>
    <w:rsid w:val="0029142E"/>
    <w:rsid w:val="002915DA"/>
    <w:rsid w:val="0029178F"/>
    <w:rsid w:val="00291C45"/>
    <w:rsid w:val="00292540"/>
    <w:rsid w:val="0029279E"/>
    <w:rsid w:val="0029317F"/>
    <w:rsid w:val="00293504"/>
    <w:rsid w:val="00293569"/>
    <w:rsid w:val="00293C49"/>
    <w:rsid w:val="00293E30"/>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2E"/>
    <w:rsid w:val="00297B91"/>
    <w:rsid w:val="00297E6E"/>
    <w:rsid w:val="00297F46"/>
    <w:rsid w:val="002A025C"/>
    <w:rsid w:val="002A0265"/>
    <w:rsid w:val="002A0581"/>
    <w:rsid w:val="002A05EF"/>
    <w:rsid w:val="002A0724"/>
    <w:rsid w:val="002A10D7"/>
    <w:rsid w:val="002A1411"/>
    <w:rsid w:val="002A1A57"/>
    <w:rsid w:val="002A1AE1"/>
    <w:rsid w:val="002A1BB2"/>
    <w:rsid w:val="002A1C7D"/>
    <w:rsid w:val="002A1DA1"/>
    <w:rsid w:val="002A205B"/>
    <w:rsid w:val="002A20B1"/>
    <w:rsid w:val="002A20E5"/>
    <w:rsid w:val="002A2FB8"/>
    <w:rsid w:val="002A31FF"/>
    <w:rsid w:val="002A3593"/>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DF9"/>
    <w:rsid w:val="002A6EF8"/>
    <w:rsid w:val="002A7180"/>
    <w:rsid w:val="002A732C"/>
    <w:rsid w:val="002A7843"/>
    <w:rsid w:val="002A7A6A"/>
    <w:rsid w:val="002A7AB4"/>
    <w:rsid w:val="002A7C20"/>
    <w:rsid w:val="002A7E7D"/>
    <w:rsid w:val="002B03F9"/>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DAC"/>
    <w:rsid w:val="002B6E12"/>
    <w:rsid w:val="002B6EEE"/>
    <w:rsid w:val="002B70A2"/>
    <w:rsid w:val="002B781D"/>
    <w:rsid w:val="002B7D56"/>
    <w:rsid w:val="002C0060"/>
    <w:rsid w:val="002C03A1"/>
    <w:rsid w:val="002C0411"/>
    <w:rsid w:val="002C04C2"/>
    <w:rsid w:val="002C0601"/>
    <w:rsid w:val="002C0818"/>
    <w:rsid w:val="002C0D11"/>
    <w:rsid w:val="002C0DC9"/>
    <w:rsid w:val="002C174F"/>
    <w:rsid w:val="002C1B17"/>
    <w:rsid w:val="002C1D61"/>
    <w:rsid w:val="002C203A"/>
    <w:rsid w:val="002C24D8"/>
    <w:rsid w:val="002C2A36"/>
    <w:rsid w:val="002C2AE9"/>
    <w:rsid w:val="002C2B29"/>
    <w:rsid w:val="002C2E8A"/>
    <w:rsid w:val="002C2FCD"/>
    <w:rsid w:val="002C2FE0"/>
    <w:rsid w:val="002C3AE4"/>
    <w:rsid w:val="002C3E89"/>
    <w:rsid w:val="002C3F93"/>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A"/>
    <w:rsid w:val="002D001E"/>
    <w:rsid w:val="002D0115"/>
    <w:rsid w:val="002D0298"/>
    <w:rsid w:val="002D04BD"/>
    <w:rsid w:val="002D04DC"/>
    <w:rsid w:val="002D0657"/>
    <w:rsid w:val="002D0820"/>
    <w:rsid w:val="002D09B3"/>
    <w:rsid w:val="002D0F10"/>
    <w:rsid w:val="002D102D"/>
    <w:rsid w:val="002D1224"/>
    <w:rsid w:val="002D1258"/>
    <w:rsid w:val="002D13B7"/>
    <w:rsid w:val="002D1BC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3FB"/>
    <w:rsid w:val="002D5945"/>
    <w:rsid w:val="002D5DEA"/>
    <w:rsid w:val="002D6127"/>
    <w:rsid w:val="002D61BE"/>
    <w:rsid w:val="002D61F0"/>
    <w:rsid w:val="002D7235"/>
    <w:rsid w:val="002D76E8"/>
    <w:rsid w:val="002E0155"/>
    <w:rsid w:val="002E0303"/>
    <w:rsid w:val="002E08F4"/>
    <w:rsid w:val="002E0E94"/>
    <w:rsid w:val="002E10F1"/>
    <w:rsid w:val="002E15A5"/>
    <w:rsid w:val="002E16BC"/>
    <w:rsid w:val="002E197B"/>
    <w:rsid w:val="002E1A61"/>
    <w:rsid w:val="002E222E"/>
    <w:rsid w:val="002E25D2"/>
    <w:rsid w:val="002E2738"/>
    <w:rsid w:val="002E2923"/>
    <w:rsid w:val="002E2A76"/>
    <w:rsid w:val="002E306D"/>
    <w:rsid w:val="002E3581"/>
    <w:rsid w:val="002E3653"/>
    <w:rsid w:val="002E38B7"/>
    <w:rsid w:val="002E3E06"/>
    <w:rsid w:val="002E4301"/>
    <w:rsid w:val="002E437F"/>
    <w:rsid w:val="002E4881"/>
    <w:rsid w:val="002E505E"/>
    <w:rsid w:val="002E5338"/>
    <w:rsid w:val="002E58E1"/>
    <w:rsid w:val="002E5BDD"/>
    <w:rsid w:val="002E5BF2"/>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10"/>
    <w:rsid w:val="002F413F"/>
    <w:rsid w:val="002F446A"/>
    <w:rsid w:val="002F44AD"/>
    <w:rsid w:val="002F45D3"/>
    <w:rsid w:val="002F4934"/>
    <w:rsid w:val="002F4A52"/>
    <w:rsid w:val="002F4CF5"/>
    <w:rsid w:val="002F4E98"/>
    <w:rsid w:val="002F4FC5"/>
    <w:rsid w:val="002F515E"/>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3DD"/>
    <w:rsid w:val="00300B29"/>
    <w:rsid w:val="00300E5F"/>
    <w:rsid w:val="00300E84"/>
    <w:rsid w:val="003011C0"/>
    <w:rsid w:val="0030129E"/>
    <w:rsid w:val="00301686"/>
    <w:rsid w:val="00301DA6"/>
    <w:rsid w:val="00301EE4"/>
    <w:rsid w:val="00302047"/>
    <w:rsid w:val="003020D8"/>
    <w:rsid w:val="003024DE"/>
    <w:rsid w:val="00302701"/>
    <w:rsid w:val="00302739"/>
    <w:rsid w:val="00302B48"/>
    <w:rsid w:val="00302BE2"/>
    <w:rsid w:val="00302EBF"/>
    <w:rsid w:val="00302EDE"/>
    <w:rsid w:val="00302FEF"/>
    <w:rsid w:val="0030318E"/>
    <w:rsid w:val="00304556"/>
    <w:rsid w:val="00304AC5"/>
    <w:rsid w:val="00304B7F"/>
    <w:rsid w:val="00304C6B"/>
    <w:rsid w:val="00304C9E"/>
    <w:rsid w:val="00304FBC"/>
    <w:rsid w:val="003055CA"/>
    <w:rsid w:val="003065FB"/>
    <w:rsid w:val="003066DC"/>
    <w:rsid w:val="003069F9"/>
    <w:rsid w:val="00306B7F"/>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86B"/>
    <w:rsid w:val="00311941"/>
    <w:rsid w:val="00311E5A"/>
    <w:rsid w:val="00312709"/>
    <w:rsid w:val="003127E1"/>
    <w:rsid w:val="00312BD0"/>
    <w:rsid w:val="00313604"/>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518"/>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01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0E2"/>
    <w:rsid w:val="00332123"/>
    <w:rsid w:val="003321C3"/>
    <w:rsid w:val="00332962"/>
    <w:rsid w:val="00332B5A"/>
    <w:rsid w:val="00332D99"/>
    <w:rsid w:val="0033371F"/>
    <w:rsid w:val="0033374E"/>
    <w:rsid w:val="003337B7"/>
    <w:rsid w:val="00333EB0"/>
    <w:rsid w:val="00334532"/>
    <w:rsid w:val="003347E2"/>
    <w:rsid w:val="003348FB"/>
    <w:rsid w:val="00334E18"/>
    <w:rsid w:val="00334F91"/>
    <w:rsid w:val="003350AF"/>
    <w:rsid w:val="00335217"/>
    <w:rsid w:val="00335250"/>
    <w:rsid w:val="00335670"/>
    <w:rsid w:val="0033572D"/>
    <w:rsid w:val="00335745"/>
    <w:rsid w:val="0033592C"/>
    <w:rsid w:val="00335938"/>
    <w:rsid w:val="00335E2A"/>
    <w:rsid w:val="00336570"/>
    <w:rsid w:val="0033675B"/>
    <w:rsid w:val="00336780"/>
    <w:rsid w:val="003367C5"/>
    <w:rsid w:val="00336DAD"/>
    <w:rsid w:val="00336DB3"/>
    <w:rsid w:val="00337065"/>
    <w:rsid w:val="00337B29"/>
    <w:rsid w:val="00337B49"/>
    <w:rsid w:val="00337C71"/>
    <w:rsid w:val="003405DC"/>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52FE"/>
    <w:rsid w:val="00346782"/>
    <w:rsid w:val="00346F99"/>
    <w:rsid w:val="0034745C"/>
    <w:rsid w:val="003474CD"/>
    <w:rsid w:val="003478AA"/>
    <w:rsid w:val="0034799F"/>
    <w:rsid w:val="003479B6"/>
    <w:rsid w:val="00347D49"/>
    <w:rsid w:val="0035025F"/>
    <w:rsid w:val="0035041A"/>
    <w:rsid w:val="003505AD"/>
    <w:rsid w:val="00350631"/>
    <w:rsid w:val="00350E35"/>
    <w:rsid w:val="00350EE7"/>
    <w:rsid w:val="00351355"/>
    <w:rsid w:val="00351439"/>
    <w:rsid w:val="0035180B"/>
    <w:rsid w:val="00351C98"/>
    <w:rsid w:val="00352110"/>
    <w:rsid w:val="0035216E"/>
    <w:rsid w:val="00352427"/>
    <w:rsid w:val="0035257E"/>
    <w:rsid w:val="00352759"/>
    <w:rsid w:val="00352828"/>
    <w:rsid w:val="00352952"/>
    <w:rsid w:val="00352C3F"/>
    <w:rsid w:val="00352DAE"/>
    <w:rsid w:val="003530A0"/>
    <w:rsid w:val="003531B0"/>
    <w:rsid w:val="003532D2"/>
    <w:rsid w:val="0035362E"/>
    <w:rsid w:val="003536C6"/>
    <w:rsid w:val="003539B2"/>
    <w:rsid w:val="00353A5A"/>
    <w:rsid w:val="00353C41"/>
    <w:rsid w:val="00353F07"/>
    <w:rsid w:val="003540D0"/>
    <w:rsid w:val="0035414B"/>
    <w:rsid w:val="00354313"/>
    <w:rsid w:val="00354FE6"/>
    <w:rsid w:val="0035511C"/>
    <w:rsid w:val="003552C6"/>
    <w:rsid w:val="003558FD"/>
    <w:rsid w:val="00355A83"/>
    <w:rsid w:val="003562D7"/>
    <w:rsid w:val="00356353"/>
    <w:rsid w:val="0035637D"/>
    <w:rsid w:val="003567C9"/>
    <w:rsid w:val="00356CEC"/>
    <w:rsid w:val="00357223"/>
    <w:rsid w:val="003572DE"/>
    <w:rsid w:val="00357659"/>
    <w:rsid w:val="00357712"/>
    <w:rsid w:val="00357CAE"/>
    <w:rsid w:val="00357EE8"/>
    <w:rsid w:val="003604DB"/>
    <w:rsid w:val="003617B5"/>
    <w:rsid w:val="0036185C"/>
    <w:rsid w:val="00361B1A"/>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9A6"/>
    <w:rsid w:val="00373B3C"/>
    <w:rsid w:val="00373E10"/>
    <w:rsid w:val="00373F2C"/>
    <w:rsid w:val="0037406C"/>
    <w:rsid w:val="003741D2"/>
    <w:rsid w:val="003741DB"/>
    <w:rsid w:val="003744CB"/>
    <w:rsid w:val="0037450B"/>
    <w:rsid w:val="00374804"/>
    <w:rsid w:val="003748F9"/>
    <w:rsid w:val="00374C80"/>
    <w:rsid w:val="00374F06"/>
    <w:rsid w:val="003750AE"/>
    <w:rsid w:val="00375222"/>
    <w:rsid w:val="00375FFC"/>
    <w:rsid w:val="00376139"/>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60A"/>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787"/>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D9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27"/>
    <w:rsid w:val="003A0CD4"/>
    <w:rsid w:val="003A0EB2"/>
    <w:rsid w:val="003A1009"/>
    <w:rsid w:val="003A1135"/>
    <w:rsid w:val="003A1341"/>
    <w:rsid w:val="003A17BA"/>
    <w:rsid w:val="003A19E0"/>
    <w:rsid w:val="003A1B5C"/>
    <w:rsid w:val="003A1BE1"/>
    <w:rsid w:val="003A1DD5"/>
    <w:rsid w:val="003A2019"/>
    <w:rsid w:val="003A22B8"/>
    <w:rsid w:val="003A274B"/>
    <w:rsid w:val="003A2B14"/>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5EC8"/>
    <w:rsid w:val="003A6330"/>
    <w:rsid w:val="003A63A2"/>
    <w:rsid w:val="003A6619"/>
    <w:rsid w:val="003A6CC0"/>
    <w:rsid w:val="003A71E1"/>
    <w:rsid w:val="003A76A9"/>
    <w:rsid w:val="003A7747"/>
    <w:rsid w:val="003A79D6"/>
    <w:rsid w:val="003A7FD0"/>
    <w:rsid w:val="003B0179"/>
    <w:rsid w:val="003B0299"/>
    <w:rsid w:val="003B0B4D"/>
    <w:rsid w:val="003B111E"/>
    <w:rsid w:val="003B248F"/>
    <w:rsid w:val="003B2B79"/>
    <w:rsid w:val="003B2C70"/>
    <w:rsid w:val="003B2EFF"/>
    <w:rsid w:val="003B3171"/>
    <w:rsid w:val="003B332F"/>
    <w:rsid w:val="003B3E56"/>
    <w:rsid w:val="003B3FC2"/>
    <w:rsid w:val="003B4039"/>
    <w:rsid w:val="003B40E1"/>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B7C21"/>
    <w:rsid w:val="003C0052"/>
    <w:rsid w:val="003C009A"/>
    <w:rsid w:val="003C023D"/>
    <w:rsid w:val="003C07D7"/>
    <w:rsid w:val="003C092B"/>
    <w:rsid w:val="003C0985"/>
    <w:rsid w:val="003C10B8"/>
    <w:rsid w:val="003C21F4"/>
    <w:rsid w:val="003C257A"/>
    <w:rsid w:val="003C29B7"/>
    <w:rsid w:val="003C2BA4"/>
    <w:rsid w:val="003C2C9D"/>
    <w:rsid w:val="003C33AB"/>
    <w:rsid w:val="003C3B73"/>
    <w:rsid w:val="003C3D6E"/>
    <w:rsid w:val="003C3F8B"/>
    <w:rsid w:val="003C4097"/>
    <w:rsid w:val="003C4213"/>
    <w:rsid w:val="003C4250"/>
    <w:rsid w:val="003C44DB"/>
    <w:rsid w:val="003C4F25"/>
    <w:rsid w:val="003C5275"/>
    <w:rsid w:val="003C52B8"/>
    <w:rsid w:val="003C5722"/>
    <w:rsid w:val="003C580A"/>
    <w:rsid w:val="003C581D"/>
    <w:rsid w:val="003C64CD"/>
    <w:rsid w:val="003C6580"/>
    <w:rsid w:val="003C6642"/>
    <w:rsid w:val="003C680F"/>
    <w:rsid w:val="003C6CCB"/>
    <w:rsid w:val="003C6DA9"/>
    <w:rsid w:val="003C722F"/>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142"/>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BEE"/>
    <w:rsid w:val="003D6C26"/>
    <w:rsid w:val="003D6C3B"/>
    <w:rsid w:val="003D6D20"/>
    <w:rsid w:val="003D71A3"/>
    <w:rsid w:val="003D740C"/>
    <w:rsid w:val="003D79E8"/>
    <w:rsid w:val="003D7A70"/>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59"/>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44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600"/>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2EAC"/>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9C6"/>
    <w:rsid w:val="00417D10"/>
    <w:rsid w:val="00420126"/>
    <w:rsid w:val="00420249"/>
    <w:rsid w:val="004203CF"/>
    <w:rsid w:val="00420755"/>
    <w:rsid w:val="00420CB7"/>
    <w:rsid w:val="00420F8D"/>
    <w:rsid w:val="004213C2"/>
    <w:rsid w:val="004213E8"/>
    <w:rsid w:val="0042156E"/>
    <w:rsid w:val="00421671"/>
    <w:rsid w:val="00421960"/>
    <w:rsid w:val="00421E05"/>
    <w:rsid w:val="004222BF"/>
    <w:rsid w:val="004229E5"/>
    <w:rsid w:val="00422A01"/>
    <w:rsid w:val="00422C8A"/>
    <w:rsid w:val="00422D62"/>
    <w:rsid w:val="00422DB5"/>
    <w:rsid w:val="00422E2B"/>
    <w:rsid w:val="004230CA"/>
    <w:rsid w:val="004232D4"/>
    <w:rsid w:val="00423326"/>
    <w:rsid w:val="0042384A"/>
    <w:rsid w:val="00423D0E"/>
    <w:rsid w:val="00423DE8"/>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478"/>
    <w:rsid w:val="004276E3"/>
    <w:rsid w:val="00427B9D"/>
    <w:rsid w:val="00427BFB"/>
    <w:rsid w:val="00427E67"/>
    <w:rsid w:val="00430178"/>
    <w:rsid w:val="0043042C"/>
    <w:rsid w:val="00430495"/>
    <w:rsid w:val="004304E5"/>
    <w:rsid w:val="0043063B"/>
    <w:rsid w:val="00430733"/>
    <w:rsid w:val="00430A75"/>
    <w:rsid w:val="00430AC8"/>
    <w:rsid w:val="00431149"/>
    <w:rsid w:val="0043189C"/>
    <w:rsid w:val="004318FF"/>
    <w:rsid w:val="004319EB"/>
    <w:rsid w:val="00431CB1"/>
    <w:rsid w:val="00431DB5"/>
    <w:rsid w:val="00431F81"/>
    <w:rsid w:val="00432319"/>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727"/>
    <w:rsid w:val="00437895"/>
    <w:rsid w:val="00437CA1"/>
    <w:rsid w:val="00437D5A"/>
    <w:rsid w:val="00437E77"/>
    <w:rsid w:val="004402A7"/>
    <w:rsid w:val="0044035D"/>
    <w:rsid w:val="004404A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49C"/>
    <w:rsid w:val="004527C0"/>
    <w:rsid w:val="0045305C"/>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63C"/>
    <w:rsid w:val="0045798D"/>
    <w:rsid w:val="00457BE3"/>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18C"/>
    <w:rsid w:val="004632BE"/>
    <w:rsid w:val="00463337"/>
    <w:rsid w:val="00463448"/>
    <w:rsid w:val="00463687"/>
    <w:rsid w:val="004636FA"/>
    <w:rsid w:val="00463A4D"/>
    <w:rsid w:val="00463C9F"/>
    <w:rsid w:val="00463DEC"/>
    <w:rsid w:val="0046400B"/>
    <w:rsid w:val="004641A0"/>
    <w:rsid w:val="00464286"/>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A5"/>
    <w:rsid w:val="0047253B"/>
    <w:rsid w:val="00472709"/>
    <w:rsid w:val="00472ACB"/>
    <w:rsid w:val="004735E8"/>
    <w:rsid w:val="00473631"/>
    <w:rsid w:val="004736A3"/>
    <w:rsid w:val="004737D3"/>
    <w:rsid w:val="0047393C"/>
    <w:rsid w:val="00473EE6"/>
    <w:rsid w:val="00473F5F"/>
    <w:rsid w:val="0047410D"/>
    <w:rsid w:val="0047473D"/>
    <w:rsid w:val="0047475B"/>
    <w:rsid w:val="0047482E"/>
    <w:rsid w:val="00474A07"/>
    <w:rsid w:val="00475260"/>
    <w:rsid w:val="0047539C"/>
    <w:rsid w:val="004753D8"/>
    <w:rsid w:val="004755D5"/>
    <w:rsid w:val="00475642"/>
    <w:rsid w:val="00475674"/>
    <w:rsid w:val="00475BC8"/>
    <w:rsid w:val="00475D13"/>
    <w:rsid w:val="00475E50"/>
    <w:rsid w:val="00475E54"/>
    <w:rsid w:val="00475F90"/>
    <w:rsid w:val="00476549"/>
    <w:rsid w:val="004767D8"/>
    <w:rsid w:val="004768A5"/>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65"/>
    <w:rsid w:val="0048215F"/>
    <w:rsid w:val="00482389"/>
    <w:rsid w:val="00482943"/>
    <w:rsid w:val="00482ADC"/>
    <w:rsid w:val="00482C93"/>
    <w:rsid w:val="00482F79"/>
    <w:rsid w:val="00483222"/>
    <w:rsid w:val="0048327F"/>
    <w:rsid w:val="00483D11"/>
    <w:rsid w:val="00483D20"/>
    <w:rsid w:val="00483F65"/>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4C2"/>
    <w:rsid w:val="0049454A"/>
    <w:rsid w:val="004949D8"/>
    <w:rsid w:val="00494AF6"/>
    <w:rsid w:val="00494B87"/>
    <w:rsid w:val="00494E75"/>
    <w:rsid w:val="00495071"/>
    <w:rsid w:val="004951B0"/>
    <w:rsid w:val="004955C9"/>
    <w:rsid w:val="004960F6"/>
    <w:rsid w:val="004961DB"/>
    <w:rsid w:val="0049653E"/>
    <w:rsid w:val="00496BEF"/>
    <w:rsid w:val="00496DC2"/>
    <w:rsid w:val="00496E38"/>
    <w:rsid w:val="00497C03"/>
    <w:rsid w:val="00497CCB"/>
    <w:rsid w:val="004A01E1"/>
    <w:rsid w:val="004A02B2"/>
    <w:rsid w:val="004A08C9"/>
    <w:rsid w:val="004A0E00"/>
    <w:rsid w:val="004A0FF6"/>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B21"/>
    <w:rsid w:val="004A3CB9"/>
    <w:rsid w:val="004A4625"/>
    <w:rsid w:val="004A46E5"/>
    <w:rsid w:val="004A4900"/>
    <w:rsid w:val="004A4D38"/>
    <w:rsid w:val="004A4E2E"/>
    <w:rsid w:val="004A4E7E"/>
    <w:rsid w:val="004A4E95"/>
    <w:rsid w:val="004A4EB4"/>
    <w:rsid w:val="004A51FA"/>
    <w:rsid w:val="004A5270"/>
    <w:rsid w:val="004A57FC"/>
    <w:rsid w:val="004A5B1D"/>
    <w:rsid w:val="004A5D36"/>
    <w:rsid w:val="004A5D78"/>
    <w:rsid w:val="004A5E37"/>
    <w:rsid w:val="004A6416"/>
    <w:rsid w:val="004A6AE1"/>
    <w:rsid w:val="004A6D6C"/>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08E"/>
    <w:rsid w:val="004B24DB"/>
    <w:rsid w:val="004B269E"/>
    <w:rsid w:val="004B2700"/>
    <w:rsid w:val="004B2B31"/>
    <w:rsid w:val="004B2C33"/>
    <w:rsid w:val="004B2CDB"/>
    <w:rsid w:val="004B2DE8"/>
    <w:rsid w:val="004B2F6E"/>
    <w:rsid w:val="004B35E1"/>
    <w:rsid w:val="004B38CB"/>
    <w:rsid w:val="004B3C3F"/>
    <w:rsid w:val="004B3E0A"/>
    <w:rsid w:val="004B40CD"/>
    <w:rsid w:val="004B45A2"/>
    <w:rsid w:val="004B46C3"/>
    <w:rsid w:val="004B4789"/>
    <w:rsid w:val="004B4A0F"/>
    <w:rsid w:val="004B4DBE"/>
    <w:rsid w:val="004B4F6B"/>
    <w:rsid w:val="004B50E0"/>
    <w:rsid w:val="004B556C"/>
    <w:rsid w:val="004B55EC"/>
    <w:rsid w:val="004B624C"/>
    <w:rsid w:val="004B6301"/>
    <w:rsid w:val="004B6314"/>
    <w:rsid w:val="004B6FD2"/>
    <w:rsid w:val="004B6FFB"/>
    <w:rsid w:val="004B7146"/>
    <w:rsid w:val="004B7311"/>
    <w:rsid w:val="004B761B"/>
    <w:rsid w:val="004B795F"/>
    <w:rsid w:val="004B7BA5"/>
    <w:rsid w:val="004B7C6F"/>
    <w:rsid w:val="004B7D8F"/>
    <w:rsid w:val="004C0346"/>
    <w:rsid w:val="004C088A"/>
    <w:rsid w:val="004C0B5B"/>
    <w:rsid w:val="004C0C5C"/>
    <w:rsid w:val="004C0F99"/>
    <w:rsid w:val="004C12A0"/>
    <w:rsid w:val="004C130D"/>
    <w:rsid w:val="004C13B9"/>
    <w:rsid w:val="004C1624"/>
    <w:rsid w:val="004C19E4"/>
    <w:rsid w:val="004C1ED8"/>
    <w:rsid w:val="004C1F01"/>
    <w:rsid w:val="004C2371"/>
    <w:rsid w:val="004C245B"/>
    <w:rsid w:val="004C2832"/>
    <w:rsid w:val="004C2F01"/>
    <w:rsid w:val="004C3472"/>
    <w:rsid w:val="004C34E8"/>
    <w:rsid w:val="004C3AD1"/>
    <w:rsid w:val="004C3C51"/>
    <w:rsid w:val="004C4526"/>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D16"/>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928"/>
    <w:rsid w:val="004D798F"/>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0A"/>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6D4"/>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241"/>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A0C"/>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8F9"/>
    <w:rsid w:val="00506A8D"/>
    <w:rsid w:val="00506A8F"/>
    <w:rsid w:val="00506B00"/>
    <w:rsid w:val="00506C2E"/>
    <w:rsid w:val="00506D5A"/>
    <w:rsid w:val="005074C9"/>
    <w:rsid w:val="00507754"/>
    <w:rsid w:val="00507CAF"/>
    <w:rsid w:val="00510374"/>
    <w:rsid w:val="00510444"/>
    <w:rsid w:val="00510E50"/>
    <w:rsid w:val="00511599"/>
    <w:rsid w:val="00511791"/>
    <w:rsid w:val="005119D6"/>
    <w:rsid w:val="00511E67"/>
    <w:rsid w:val="00512747"/>
    <w:rsid w:val="00512A7B"/>
    <w:rsid w:val="00512AB7"/>
    <w:rsid w:val="00512D39"/>
    <w:rsid w:val="0051315D"/>
    <w:rsid w:val="00513B8C"/>
    <w:rsid w:val="00513F8F"/>
    <w:rsid w:val="00514045"/>
    <w:rsid w:val="00514574"/>
    <w:rsid w:val="005147E7"/>
    <w:rsid w:val="005149A2"/>
    <w:rsid w:val="00514CEE"/>
    <w:rsid w:val="00514D45"/>
    <w:rsid w:val="005150E4"/>
    <w:rsid w:val="00515507"/>
    <w:rsid w:val="00515708"/>
    <w:rsid w:val="00515746"/>
    <w:rsid w:val="00515907"/>
    <w:rsid w:val="00515BD7"/>
    <w:rsid w:val="00515E2B"/>
    <w:rsid w:val="00516001"/>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C3"/>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1F7E"/>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3F2"/>
    <w:rsid w:val="00535A27"/>
    <w:rsid w:val="00535B60"/>
    <w:rsid w:val="00536153"/>
    <w:rsid w:val="00536166"/>
    <w:rsid w:val="00536AEE"/>
    <w:rsid w:val="00536D47"/>
    <w:rsid w:val="00537092"/>
    <w:rsid w:val="00537640"/>
    <w:rsid w:val="00537835"/>
    <w:rsid w:val="00537989"/>
    <w:rsid w:val="00537BE9"/>
    <w:rsid w:val="00540055"/>
    <w:rsid w:val="00540147"/>
    <w:rsid w:val="0054017D"/>
    <w:rsid w:val="00540249"/>
    <w:rsid w:val="00540268"/>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B68"/>
    <w:rsid w:val="00543EA5"/>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5E7"/>
    <w:rsid w:val="00553A48"/>
    <w:rsid w:val="00553ABB"/>
    <w:rsid w:val="0055410A"/>
    <w:rsid w:val="00554168"/>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486"/>
    <w:rsid w:val="0055771C"/>
    <w:rsid w:val="00557A2C"/>
    <w:rsid w:val="00557CAB"/>
    <w:rsid w:val="00557D87"/>
    <w:rsid w:val="00560164"/>
    <w:rsid w:val="005607B8"/>
    <w:rsid w:val="00560AC9"/>
    <w:rsid w:val="00560F99"/>
    <w:rsid w:val="00561250"/>
    <w:rsid w:val="0056134D"/>
    <w:rsid w:val="00561A95"/>
    <w:rsid w:val="00561BF6"/>
    <w:rsid w:val="00561FFA"/>
    <w:rsid w:val="0056249D"/>
    <w:rsid w:val="00562757"/>
    <w:rsid w:val="005627C0"/>
    <w:rsid w:val="00562BD5"/>
    <w:rsid w:val="00562CDC"/>
    <w:rsid w:val="00562E34"/>
    <w:rsid w:val="00562FD3"/>
    <w:rsid w:val="0056305A"/>
    <w:rsid w:val="0056306A"/>
    <w:rsid w:val="005632EC"/>
    <w:rsid w:val="00563958"/>
    <w:rsid w:val="00563FD2"/>
    <w:rsid w:val="0056434D"/>
    <w:rsid w:val="00564597"/>
    <w:rsid w:val="00564EB9"/>
    <w:rsid w:val="005657DD"/>
    <w:rsid w:val="00565D94"/>
    <w:rsid w:val="00565DA2"/>
    <w:rsid w:val="00565E25"/>
    <w:rsid w:val="0056602D"/>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8F4"/>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40F"/>
    <w:rsid w:val="00581081"/>
    <w:rsid w:val="0058155B"/>
    <w:rsid w:val="005815D2"/>
    <w:rsid w:val="005818D4"/>
    <w:rsid w:val="005819D7"/>
    <w:rsid w:val="00581AB8"/>
    <w:rsid w:val="00581C3D"/>
    <w:rsid w:val="00581C6E"/>
    <w:rsid w:val="00581DF8"/>
    <w:rsid w:val="00581E53"/>
    <w:rsid w:val="00581F40"/>
    <w:rsid w:val="00582807"/>
    <w:rsid w:val="005829CC"/>
    <w:rsid w:val="00582A05"/>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5C71"/>
    <w:rsid w:val="00586013"/>
    <w:rsid w:val="0058601C"/>
    <w:rsid w:val="0058628A"/>
    <w:rsid w:val="00586320"/>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5E6"/>
    <w:rsid w:val="0059284F"/>
    <w:rsid w:val="00592E68"/>
    <w:rsid w:val="00592F2C"/>
    <w:rsid w:val="0059323A"/>
    <w:rsid w:val="005932D4"/>
    <w:rsid w:val="00593447"/>
    <w:rsid w:val="0059350A"/>
    <w:rsid w:val="00593913"/>
    <w:rsid w:val="00594131"/>
    <w:rsid w:val="00594218"/>
    <w:rsid w:val="005943C6"/>
    <w:rsid w:val="005946E2"/>
    <w:rsid w:val="0059486C"/>
    <w:rsid w:val="00594E3F"/>
    <w:rsid w:val="0059513A"/>
    <w:rsid w:val="00595308"/>
    <w:rsid w:val="00595726"/>
    <w:rsid w:val="00595777"/>
    <w:rsid w:val="00595DA2"/>
    <w:rsid w:val="00595E51"/>
    <w:rsid w:val="00595E99"/>
    <w:rsid w:val="00596308"/>
    <w:rsid w:val="005964F9"/>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D2A"/>
    <w:rsid w:val="005A7F72"/>
    <w:rsid w:val="005B0459"/>
    <w:rsid w:val="005B0A7D"/>
    <w:rsid w:val="005B0E56"/>
    <w:rsid w:val="005B0F18"/>
    <w:rsid w:val="005B1197"/>
    <w:rsid w:val="005B11A5"/>
    <w:rsid w:val="005B16CC"/>
    <w:rsid w:val="005B18BB"/>
    <w:rsid w:val="005B193B"/>
    <w:rsid w:val="005B2899"/>
    <w:rsid w:val="005B2DA2"/>
    <w:rsid w:val="005B2EB8"/>
    <w:rsid w:val="005B3459"/>
    <w:rsid w:val="005B355C"/>
    <w:rsid w:val="005B36D2"/>
    <w:rsid w:val="005B3C7C"/>
    <w:rsid w:val="005B3CB8"/>
    <w:rsid w:val="005B411A"/>
    <w:rsid w:val="005B4911"/>
    <w:rsid w:val="005B49C8"/>
    <w:rsid w:val="005B4C5C"/>
    <w:rsid w:val="005B4C70"/>
    <w:rsid w:val="005B4C83"/>
    <w:rsid w:val="005B4E74"/>
    <w:rsid w:val="005B4E83"/>
    <w:rsid w:val="005B5082"/>
    <w:rsid w:val="005B50EF"/>
    <w:rsid w:val="005B5152"/>
    <w:rsid w:val="005B5425"/>
    <w:rsid w:val="005B54FE"/>
    <w:rsid w:val="005B583C"/>
    <w:rsid w:val="005B5A40"/>
    <w:rsid w:val="005B5A55"/>
    <w:rsid w:val="005B5C5C"/>
    <w:rsid w:val="005B5DEF"/>
    <w:rsid w:val="005B5FC4"/>
    <w:rsid w:val="005B5FD1"/>
    <w:rsid w:val="005B6113"/>
    <w:rsid w:val="005B6592"/>
    <w:rsid w:val="005B6FAE"/>
    <w:rsid w:val="005B703E"/>
    <w:rsid w:val="005B754D"/>
    <w:rsid w:val="005B7824"/>
    <w:rsid w:val="005B7A4C"/>
    <w:rsid w:val="005B7A5C"/>
    <w:rsid w:val="005B7F91"/>
    <w:rsid w:val="005C001C"/>
    <w:rsid w:val="005C01BD"/>
    <w:rsid w:val="005C0625"/>
    <w:rsid w:val="005C077D"/>
    <w:rsid w:val="005C0904"/>
    <w:rsid w:val="005C09BF"/>
    <w:rsid w:val="005C0D61"/>
    <w:rsid w:val="005C0DDE"/>
    <w:rsid w:val="005C1225"/>
    <w:rsid w:val="005C132F"/>
    <w:rsid w:val="005C1752"/>
    <w:rsid w:val="005C1BF2"/>
    <w:rsid w:val="005C20F7"/>
    <w:rsid w:val="005C2144"/>
    <w:rsid w:val="005C247C"/>
    <w:rsid w:val="005C2D0E"/>
    <w:rsid w:val="005C2D32"/>
    <w:rsid w:val="005C2DAD"/>
    <w:rsid w:val="005C3118"/>
    <w:rsid w:val="005C376D"/>
    <w:rsid w:val="005C3EBA"/>
    <w:rsid w:val="005C44E3"/>
    <w:rsid w:val="005C4B4D"/>
    <w:rsid w:val="005C4DB4"/>
    <w:rsid w:val="005C4DE3"/>
    <w:rsid w:val="005C5024"/>
    <w:rsid w:val="005C5277"/>
    <w:rsid w:val="005C5372"/>
    <w:rsid w:val="005C5379"/>
    <w:rsid w:val="005C5425"/>
    <w:rsid w:val="005C5849"/>
    <w:rsid w:val="005C5A28"/>
    <w:rsid w:val="005C5CDE"/>
    <w:rsid w:val="005C5F1A"/>
    <w:rsid w:val="005C6222"/>
    <w:rsid w:val="005C6B26"/>
    <w:rsid w:val="005C772B"/>
    <w:rsid w:val="005C7A54"/>
    <w:rsid w:val="005C7CAD"/>
    <w:rsid w:val="005C7CF2"/>
    <w:rsid w:val="005C7EF8"/>
    <w:rsid w:val="005C7FBF"/>
    <w:rsid w:val="005D02FA"/>
    <w:rsid w:val="005D047B"/>
    <w:rsid w:val="005D0620"/>
    <w:rsid w:val="005D0790"/>
    <w:rsid w:val="005D0D3E"/>
    <w:rsid w:val="005D17BF"/>
    <w:rsid w:val="005D18B1"/>
    <w:rsid w:val="005D1E09"/>
    <w:rsid w:val="005D2044"/>
    <w:rsid w:val="005D20FC"/>
    <w:rsid w:val="005D24A2"/>
    <w:rsid w:val="005D25D7"/>
    <w:rsid w:val="005D272F"/>
    <w:rsid w:val="005D2A38"/>
    <w:rsid w:val="005D2A49"/>
    <w:rsid w:val="005D2B23"/>
    <w:rsid w:val="005D2CB0"/>
    <w:rsid w:val="005D2EE8"/>
    <w:rsid w:val="005D30C8"/>
    <w:rsid w:val="005D335B"/>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DF1"/>
    <w:rsid w:val="005D6E1C"/>
    <w:rsid w:val="005D7458"/>
    <w:rsid w:val="005D7539"/>
    <w:rsid w:val="005D76F4"/>
    <w:rsid w:val="005D7E04"/>
    <w:rsid w:val="005D7EB9"/>
    <w:rsid w:val="005E0082"/>
    <w:rsid w:val="005E06E1"/>
    <w:rsid w:val="005E07FF"/>
    <w:rsid w:val="005E0899"/>
    <w:rsid w:val="005E0BEE"/>
    <w:rsid w:val="005E0C2E"/>
    <w:rsid w:val="005E1393"/>
    <w:rsid w:val="005E1411"/>
    <w:rsid w:val="005E161A"/>
    <w:rsid w:val="005E186E"/>
    <w:rsid w:val="005E2F00"/>
    <w:rsid w:val="005E3035"/>
    <w:rsid w:val="005E3096"/>
    <w:rsid w:val="005E31AF"/>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28"/>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27"/>
    <w:rsid w:val="005F2517"/>
    <w:rsid w:val="005F2528"/>
    <w:rsid w:val="005F369B"/>
    <w:rsid w:val="005F3955"/>
    <w:rsid w:val="005F3DEA"/>
    <w:rsid w:val="005F3E95"/>
    <w:rsid w:val="005F3F7F"/>
    <w:rsid w:val="005F40E5"/>
    <w:rsid w:val="005F419B"/>
    <w:rsid w:val="005F46D9"/>
    <w:rsid w:val="005F4950"/>
    <w:rsid w:val="005F4D16"/>
    <w:rsid w:val="005F4D97"/>
    <w:rsid w:val="005F523F"/>
    <w:rsid w:val="005F5362"/>
    <w:rsid w:val="005F547B"/>
    <w:rsid w:val="005F556F"/>
    <w:rsid w:val="005F5758"/>
    <w:rsid w:val="005F5AE1"/>
    <w:rsid w:val="005F5C3D"/>
    <w:rsid w:val="005F660A"/>
    <w:rsid w:val="005F6697"/>
    <w:rsid w:val="005F69DD"/>
    <w:rsid w:val="005F6CA5"/>
    <w:rsid w:val="005F6E2F"/>
    <w:rsid w:val="005F6ED0"/>
    <w:rsid w:val="005F6EF0"/>
    <w:rsid w:val="005F6F60"/>
    <w:rsid w:val="005F6F9C"/>
    <w:rsid w:val="005F6FFC"/>
    <w:rsid w:val="005F783B"/>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BA9"/>
    <w:rsid w:val="00604CFF"/>
    <w:rsid w:val="00605399"/>
    <w:rsid w:val="006054EE"/>
    <w:rsid w:val="0060591D"/>
    <w:rsid w:val="006059EC"/>
    <w:rsid w:val="00605A02"/>
    <w:rsid w:val="00605A5D"/>
    <w:rsid w:val="00605B5D"/>
    <w:rsid w:val="006066B6"/>
    <w:rsid w:val="006074B1"/>
    <w:rsid w:val="0060764C"/>
    <w:rsid w:val="00607ADE"/>
    <w:rsid w:val="00607E68"/>
    <w:rsid w:val="00610224"/>
    <w:rsid w:val="0061023F"/>
    <w:rsid w:val="006102C6"/>
    <w:rsid w:val="006103F0"/>
    <w:rsid w:val="00610B78"/>
    <w:rsid w:val="006112E3"/>
    <w:rsid w:val="006113A9"/>
    <w:rsid w:val="0061161C"/>
    <w:rsid w:val="00611C82"/>
    <w:rsid w:val="00612081"/>
    <w:rsid w:val="006125DB"/>
    <w:rsid w:val="0061297E"/>
    <w:rsid w:val="00612C73"/>
    <w:rsid w:val="00612E96"/>
    <w:rsid w:val="00613120"/>
    <w:rsid w:val="006133A2"/>
    <w:rsid w:val="006134CE"/>
    <w:rsid w:val="00613852"/>
    <w:rsid w:val="006138D8"/>
    <w:rsid w:val="00613A55"/>
    <w:rsid w:val="00613DAB"/>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BC"/>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5F2E"/>
    <w:rsid w:val="00626387"/>
    <w:rsid w:val="0062657C"/>
    <w:rsid w:val="00626C25"/>
    <w:rsid w:val="00626E64"/>
    <w:rsid w:val="0062725A"/>
    <w:rsid w:val="00627BA3"/>
    <w:rsid w:val="00627C39"/>
    <w:rsid w:val="00627DE3"/>
    <w:rsid w:val="00627E44"/>
    <w:rsid w:val="006300D7"/>
    <w:rsid w:val="00630285"/>
    <w:rsid w:val="00630333"/>
    <w:rsid w:val="0063037C"/>
    <w:rsid w:val="00630495"/>
    <w:rsid w:val="006309AC"/>
    <w:rsid w:val="00631007"/>
    <w:rsid w:val="00631826"/>
    <w:rsid w:val="00631B1A"/>
    <w:rsid w:val="006326BC"/>
    <w:rsid w:val="00632763"/>
    <w:rsid w:val="00632927"/>
    <w:rsid w:val="00632A0E"/>
    <w:rsid w:val="00632A4C"/>
    <w:rsid w:val="00632EEF"/>
    <w:rsid w:val="0063305B"/>
    <w:rsid w:val="0063309C"/>
    <w:rsid w:val="0063330D"/>
    <w:rsid w:val="006333DE"/>
    <w:rsid w:val="00633951"/>
    <w:rsid w:val="00633965"/>
    <w:rsid w:val="00633A3A"/>
    <w:rsid w:val="00633B5E"/>
    <w:rsid w:val="00633C0A"/>
    <w:rsid w:val="00633F7C"/>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D38"/>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51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15D"/>
    <w:rsid w:val="006477A7"/>
    <w:rsid w:val="00647ABB"/>
    <w:rsid w:val="00647CB3"/>
    <w:rsid w:val="00650150"/>
    <w:rsid w:val="006502B8"/>
    <w:rsid w:val="006505A1"/>
    <w:rsid w:val="0065070F"/>
    <w:rsid w:val="006507EB"/>
    <w:rsid w:val="00650801"/>
    <w:rsid w:val="00650854"/>
    <w:rsid w:val="006508FC"/>
    <w:rsid w:val="00650A90"/>
    <w:rsid w:val="00650D1E"/>
    <w:rsid w:val="00650D3F"/>
    <w:rsid w:val="00650EB8"/>
    <w:rsid w:val="00650F7C"/>
    <w:rsid w:val="00650FBE"/>
    <w:rsid w:val="006513D5"/>
    <w:rsid w:val="006514B0"/>
    <w:rsid w:val="006518B1"/>
    <w:rsid w:val="00651AD3"/>
    <w:rsid w:val="00651B74"/>
    <w:rsid w:val="00651FA0"/>
    <w:rsid w:val="006524B0"/>
    <w:rsid w:val="00653217"/>
    <w:rsid w:val="00653273"/>
    <w:rsid w:val="00653B4B"/>
    <w:rsid w:val="00653FED"/>
    <w:rsid w:val="0065424F"/>
    <w:rsid w:val="006544F6"/>
    <w:rsid w:val="0065460F"/>
    <w:rsid w:val="00655070"/>
    <w:rsid w:val="00655223"/>
    <w:rsid w:val="0065562B"/>
    <w:rsid w:val="00655780"/>
    <w:rsid w:val="0065594D"/>
    <w:rsid w:val="00655B1D"/>
    <w:rsid w:val="006561FF"/>
    <w:rsid w:val="006562FF"/>
    <w:rsid w:val="00656527"/>
    <w:rsid w:val="00656630"/>
    <w:rsid w:val="006566E2"/>
    <w:rsid w:val="00656D6F"/>
    <w:rsid w:val="00656E76"/>
    <w:rsid w:val="00657005"/>
    <w:rsid w:val="00657149"/>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460"/>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4BDE"/>
    <w:rsid w:val="006754D4"/>
    <w:rsid w:val="00675652"/>
    <w:rsid w:val="006757BC"/>
    <w:rsid w:val="006758E5"/>
    <w:rsid w:val="006759C7"/>
    <w:rsid w:val="00675ECB"/>
    <w:rsid w:val="0067649C"/>
    <w:rsid w:val="006767B8"/>
    <w:rsid w:val="00677725"/>
    <w:rsid w:val="00677AE1"/>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57"/>
    <w:rsid w:val="0068226B"/>
    <w:rsid w:val="00682E47"/>
    <w:rsid w:val="00682ED3"/>
    <w:rsid w:val="006839E1"/>
    <w:rsid w:val="00683B04"/>
    <w:rsid w:val="00683D7F"/>
    <w:rsid w:val="00683E9E"/>
    <w:rsid w:val="00684258"/>
    <w:rsid w:val="006845C9"/>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87B54"/>
    <w:rsid w:val="00690D12"/>
    <w:rsid w:val="00690F0E"/>
    <w:rsid w:val="00691203"/>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3E1"/>
    <w:rsid w:val="006969D6"/>
    <w:rsid w:val="00696B6A"/>
    <w:rsid w:val="00696DD1"/>
    <w:rsid w:val="00697344"/>
    <w:rsid w:val="0069755C"/>
    <w:rsid w:val="006979DC"/>
    <w:rsid w:val="00697C2C"/>
    <w:rsid w:val="00697E0B"/>
    <w:rsid w:val="00697F71"/>
    <w:rsid w:val="006A04D8"/>
    <w:rsid w:val="006A05EF"/>
    <w:rsid w:val="006A0942"/>
    <w:rsid w:val="006A0990"/>
    <w:rsid w:val="006A0C0A"/>
    <w:rsid w:val="006A1114"/>
    <w:rsid w:val="006A18DD"/>
    <w:rsid w:val="006A2083"/>
    <w:rsid w:val="006A20BD"/>
    <w:rsid w:val="006A2266"/>
    <w:rsid w:val="006A2312"/>
    <w:rsid w:val="006A2347"/>
    <w:rsid w:val="006A24B3"/>
    <w:rsid w:val="006A2BF5"/>
    <w:rsid w:val="006A2C78"/>
    <w:rsid w:val="006A2D0E"/>
    <w:rsid w:val="006A2E66"/>
    <w:rsid w:val="006A304B"/>
    <w:rsid w:val="006A3227"/>
    <w:rsid w:val="006A3396"/>
    <w:rsid w:val="006A3F94"/>
    <w:rsid w:val="006A40D0"/>
    <w:rsid w:val="006A4113"/>
    <w:rsid w:val="006A4674"/>
    <w:rsid w:val="006A4762"/>
    <w:rsid w:val="006A494F"/>
    <w:rsid w:val="006A49B5"/>
    <w:rsid w:val="006A4DDE"/>
    <w:rsid w:val="006A4FF3"/>
    <w:rsid w:val="006A592E"/>
    <w:rsid w:val="006A5A45"/>
    <w:rsid w:val="006A5CA3"/>
    <w:rsid w:val="006A5D5C"/>
    <w:rsid w:val="006A5E26"/>
    <w:rsid w:val="006A6B3F"/>
    <w:rsid w:val="006A6B69"/>
    <w:rsid w:val="006A74C0"/>
    <w:rsid w:val="006A7574"/>
    <w:rsid w:val="006B02E9"/>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5370"/>
    <w:rsid w:val="006B6346"/>
    <w:rsid w:val="006B6AD0"/>
    <w:rsid w:val="006B6BA3"/>
    <w:rsid w:val="006B6C83"/>
    <w:rsid w:val="006B6C95"/>
    <w:rsid w:val="006B7121"/>
    <w:rsid w:val="006B725C"/>
    <w:rsid w:val="006B7864"/>
    <w:rsid w:val="006C03B2"/>
    <w:rsid w:val="006C09DD"/>
    <w:rsid w:val="006C0B07"/>
    <w:rsid w:val="006C0B08"/>
    <w:rsid w:val="006C100B"/>
    <w:rsid w:val="006C1142"/>
    <w:rsid w:val="006C1226"/>
    <w:rsid w:val="006C1A29"/>
    <w:rsid w:val="006C1A30"/>
    <w:rsid w:val="006C1AE9"/>
    <w:rsid w:val="006C1B3F"/>
    <w:rsid w:val="006C1EE2"/>
    <w:rsid w:val="006C1F77"/>
    <w:rsid w:val="006C22BD"/>
    <w:rsid w:val="006C2604"/>
    <w:rsid w:val="006C3309"/>
    <w:rsid w:val="006C33B6"/>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780"/>
    <w:rsid w:val="006D19CF"/>
    <w:rsid w:val="006D1A23"/>
    <w:rsid w:val="006D1BF2"/>
    <w:rsid w:val="006D1DFA"/>
    <w:rsid w:val="006D1E90"/>
    <w:rsid w:val="006D1F1A"/>
    <w:rsid w:val="006D2039"/>
    <w:rsid w:val="006D21FF"/>
    <w:rsid w:val="006D31AF"/>
    <w:rsid w:val="006D31DD"/>
    <w:rsid w:val="006D35CD"/>
    <w:rsid w:val="006D3D01"/>
    <w:rsid w:val="006D4133"/>
    <w:rsid w:val="006D4373"/>
    <w:rsid w:val="006D4446"/>
    <w:rsid w:val="006D4499"/>
    <w:rsid w:val="006D45AD"/>
    <w:rsid w:val="006D47FD"/>
    <w:rsid w:val="006D4894"/>
    <w:rsid w:val="006D492A"/>
    <w:rsid w:val="006D493C"/>
    <w:rsid w:val="006D5457"/>
    <w:rsid w:val="006D576E"/>
    <w:rsid w:val="006D59BF"/>
    <w:rsid w:val="006D5A62"/>
    <w:rsid w:val="006D5EC2"/>
    <w:rsid w:val="006D5FEF"/>
    <w:rsid w:val="006D648B"/>
    <w:rsid w:val="006D667A"/>
    <w:rsid w:val="006D72E1"/>
    <w:rsid w:val="006D74A0"/>
    <w:rsid w:val="006D74C9"/>
    <w:rsid w:val="006D7598"/>
    <w:rsid w:val="006D7917"/>
    <w:rsid w:val="006D7B93"/>
    <w:rsid w:val="006D7BBD"/>
    <w:rsid w:val="006D7C30"/>
    <w:rsid w:val="006D7D69"/>
    <w:rsid w:val="006D7DAD"/>
    <w:rsid w:val="006D7EC6"/>
    <w:rsid w:val="006E0006"/>
    <w:rsid w:val="006E01EF"/>
    <w:rsid w:val="006E0326"/>
    <w:rsid w:val="006E04C0"/>
    <w:rsid w:val="006E0566"/>
    <w:rsid w:val="006E0B16"/>
    <w:rsid w:val="006E1135"/>
    <w:rsid w:val="006E1469"/>
    <w:rsid w:val="006E176F"/>
    <w:rsid w:val="006E1818"/>
    <w:rsid w:val="006E198F"/>
    <w:rsid w:val="006E1C34"/>
    <w:rsid w:val="006E1E45"/>
    <w:rsid w:val="006E22CC"/>
    <w:rsid w:val="006E2828"/>
    <w:rsid w:val="006E3D3A"/>
    <w:rsid w:val="006E43DC"/>
    <w:rsid w:val="006E4646"/>
    <w:rsid w:val="006E4AC1"/>
    <w:rsid w:val="006E4DFC"/>
    <w:rsid w:val="006E512D"/>
    <w:rsid w:val="006E5477"/>
    <w:rsid w:val="006E554E"/>
    <w:rsid w:val="006E5949"/>
    <w:rsid w:val="006E5AFE"/>
    <w:rsid w:val="006E6792"/>
    <w:rsid w:val="006E696A"/>
    <w:rsid w:val="006E6AD1"/>
    <w:rsid w:val="006E6C33"/>
    <w:rsid w:val="006E6F03"/>
    <w:rsid w:val="006E71A8"/>
    <w:rsid w:val="006E7496"/>
    <w:rsid w:val="006E74ED"/>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E92"/>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58F"/>
    <w:rsid w:val="0070767C"/>
    <w:rsid w:val="00707748"/>
    <w:rsid w:val="00707A0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1A4"/>
    <w:rsid w:val="00716324"/>
    <w:rsid w:val="007163BF"/>
    <w:rsid w:val="0071649C"/>
    <w:rsid w:val="00716B63"/>
    <w:rsid w:val="00716FC0"/>
    <w:rsid w:val="00717251"/>
    <w:rsid w:val="00717267"/>
    <w:rsid w:val="00717692"/>
    <w:rsid w:val="00717890"/>
    <w:rsid w:val="007178EE"/>
    <w:rsid w:val="00717B35"/>
    <w:rsid w:val="00717C96"/>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8A"/>
    <w:rsid w:val="00724223"/>
    <w:rsid w:val="00724426"/>
    <w:rsid w:val="00724437"/>
    <w:rsid w:val="007244BA"/>
    <w:rsid w:val="0072451F"/>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E61"/>
    <w:rsid w:val="00731FF6"/>
    <w:rsid w:val="007325D3"/>
    <w:rsid w:val="00732885"/>
    <w:rsid w:val="00733858"/>
    <w:rsid w:val="00733A80"/>
    <w:rsid w:val="00733C86"/>
    <w:rsid w:val="007343E7"/>
    <w:rsid w:val="007344E5"/>
    <w:rsid w:val="0073487C"/>
    <w:rsid w:val="0073497A"/>
    <w:rsid w:val="00734D7B"/>
    <w:rsid w:val="00734F9C"/>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1EF4"/>
    <w:rsid w:val="007420C9"/>
    <w:rsid w:val="00742695"/>
    <w:rsid w:val="00742A51"/>
    <w:rsid w:val="00742E0B"/>
    <w:rsid w:val="00743468"/>
    <w:rsid w:val="00743516"/>
    <w:rsid w:val="0074351A"/>
    <w:rsid w:val="007436B1"/>
    <w:rsid w:val="007436D5"/>
    <w:rsid w:val="00743867"/>
    <w:rsid w:val="00744055"/>
    <w:rsid w:val="0074443A"/>
    <w:rsid w:val="0074475B"/>
    <w:rsid w:val="00744891"/>
    <w:rsid w:val="00744B86"/>
    <w:rsid w:val="00744E4F"/>
    <w:rsid w:val="00744F3A"/>
    <w:rsid w:val="007451DD"/>
    <w:rsid w:val="0074544C"/>
    <w:rsid w:val="0074576E"/>
    <w:rsid w:val="007458E7"/>
    <w:rsid w:val="00745A10"/>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8E5"/>
    <w:rsid w:val="00755B06"/>
    <w:rsid w:val="00755D3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562"/>
    <w:rsid w:val="00764EB8"/>
    <w:rsid w:val="00765098"/>
    <w:rsid w:val="007650A8"/>
    <w:rsid w:val="0076539C"/>
    <w:rsid w:val="00765530"/>
    <w:rsid w:val="00765832"/>
    <w:rsid w:val="00765E12"/>
    <w:rsid w:val="00765FDC"/>
    <w:rsid w:val="007662CE"/>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AD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1F"/>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0A"/>
    <w:rsid w:val="00781DAD"/>
    <w:rsid w:val="0078243D"/>
    <w:rsid w:val="007825C3"/>
    <w:rsid w:val="00782870"/>
    <w:rsid w:val="00782C6B"/>
    <w:rsid w:val="00782D8A"/>
    <w:rsid w:val="007833C3"/>
    <w:rsid w:val="007837BE"/>
    <w:rsid w:val="0078380D"/>
    <w:rsid w:val="00783998"/>
    <w:rsid w:val="007839B5"/>
    <w:rsid w:val="00784112"/>
    <w:rsid w:val="007842FE"/>
    <w:rsid w:val="007843A4"/>
    <w:rsid w:val="0078440C"/>
    <w:rsid w:val="00784702"/>
    <w:rsid w:val="0078497F"/>
    <w:rsid w:val="00784C31"/>
    <w:rsid w:val="00784EA1"/>
    <w:rsid w:val="00784ECF"/>
    <w:rsid w:val="00784FC7"/>
    <w:rsid w:val="0078512E"/>
    <w:rsid w:val="007859E1"/>
    <w:rsid w:val="00785B29"/>
    <w:rsid w:val="00785F63"/>
    <w:rsid w:val="007861D1"/>
    <w:rsid w:val="00786272"/>
    <w:rsid w:val="007864B2"/>
    <w:rsid w:val="00786620"/>
    <w:rsid w:val="0078681A"/>
    <w:rsid w:val="007868B7"/>
    <w:rsid w:val="00786BC0"/>
    <w:rsid w:val="0078744D"/>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9F4"/>
    <w:rsid w:val="00795BA6"/>
    <w:rsid w:val="0079601B"/>
    <w:rsid w:val="007962E1"/>
    <w:rsid w:val="0079675E"/>
    <w:rsid w:val="007967DC"/>
    <w:rsid w:val="00796B15"/>
    <w:rsid w:val="00797C69"/>
    <w:rsid w:val="00797DAA"/>
    <w:rsid w:val="00797E01"/>
    <w:rsid w:val="00797FCF"/>
    <w:rsid w:val="007A037B"/>
    <w:rsid w:val="007A0616"/>
    <w:rsid w:val="007A0BB4"/>
    <w:rsid w:val="007A0BDA"/>
    <w:rsid w:val="007A0CDD"/>
    <w:rsid w:val="007A0D0D"/>
    <w:rsid w:val="007A0DAC"/>
    <w:rsid w:val="007A112F"/>
    <w:rsid w:val="007A1189"/>
    <w:rsid w:val="007A15BA"/>
    <w:rsid w:val="007A16E9"/>
    <w:rsid w:val="007A16F1"/>
    <w:rsid w:val="007A1882"/>
    <w:rsid w:val="007A1A8E"/>
    <w:rsid w:val="007A1B63"/>
    <w:rsid w:val="007A1F59"/>
    <w:rsid w:val="007A22D6"/>
    <w:rsid w:val="007A2888"/>
    <w:rsid w:val="007A2A83"/>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523"/>
    <w:rsid w:val="007A75A3"/>
    <w:rsid w:val="007A76E9"/>
    <w:rsid w:val="007A7AD5"/>
    <w:rsid w:val="007A7CD5"/>
    <w:rsid w:val="007A7DB8"/>
    <w:rsid w:val="007B0253"/>
    <w:rsid w:val="007B02B1"/>
    <w:rsid w:val="007B073B"/>
    <w:rsid w:val="007B1061"/>
    <w:rsid w:val="007B1552"/>
    <w:rsid w:val="007B1F9A"/>
    <w:rsid w:val="007B2074"/>
    <w:rsid w:val="007B2638"/>
    <w:rsid w:val="007B283E"/>
    <w:rsid w:val="007B2BB1"/>
    <w:rsid w:val="007B33D1"/>
    <w:rsid w:val="007B3476"/>
    <w:rsid w:val="007B3F21"/>
    <w:rsid w:val="007B448A"/>
    <w:rsid w:val="007B44DC"/>
    <w:rsid w:val="007B4543"/>
    <w:rsid w:val="007B4937"/>
    <w:rsid w:val="007B4D3D"/>
    <w:rsid w:val="007B550D"/>
    <w:rsid w:val="007B5A66"/>
    <w:rsid w:val="007B5DB5"/>
    <w:rsid w:val="007B630D"/>
    <w:rsid w:val="007B6347"/>
    <w:rsid w:val="007B77FB"/>
    <w:rsid w:val="007B7916"/>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A98"/>
    <w:rsid w:val="007C3C91"/>
    <w:rsid w:val="007C3D88"/>
    <w:rsid w:val="007C3EE5"/>
    <w:rsid w:val="007C3F14"/>
    <w:rsid w:val="007C450E"/>
    <w:rsid w:val="007C508D"/>
    <w:rsid w:val="007C515A"/>
    <w:rsid w:val="007C52ED"/>
    <w:rsid w:val="007C52F0"/>
    <w:rsid w:val="007C56CE"/>
    <w:rsid w:val="007C58C4"/>
    <w:rsid w:val="007C5ACD"/>
    <w:rsid w:val="007C5CE6"/>
    <w:rsid w:val="007C5DB6"/>
    <w:rsid w:val="007C64BC"/>
    <w:rsid w:val="007C677E"/>
    <w:rsid w:val="007C6939"/>
    <w:rsid w:val="007C6941"/>
    <w:rsid w:val="007C6D8A"/>
    <w:rsid w:val="007C6E75"/>
    <w:rsid w:val="007C6EEB"/>
    <w:rsid w:val="007C6F89"/>
    <w:rsid w:val="007C709B"/>
    <w:rsid w:val="007C7578"/>
    <w:rsid w:val="007C778B"/>
    <w:rsid w:val="007C779D"/>
    <w:rsid w:val="007C7C64"/>
    <w:rsid w:val="007C7EF3"/>
    <w:rsid w:val="007D020B"/>
    <w:rsid w:val="007D02A6"/>
    <w:rsid w:val="007D035F"/>
    <w:rsid w:val="007D0645"/>
    <w:rsid w:val="007D0766"/>
    <w:rsid w:val="007D098C"/>
    <w:rsid w:val="007D0F04"/>
    <w:rsid w:val="007D11B6"/>
    <w:rsid w:val="007D149C"/>
    <w:rsid w:val="007D163B"/>
    <w:rsid w:val="007D1B7C"/>
    <w:rsid w:val="007D1B95"/>
    <w:rsid w:val="007D214A"/>
    <w:rsid w:val="007D2620"/>
    <w:rsid w:val="007D2B0D"/>
    <w:rsid w:val="007D2CBD"/>
    <w:rsid w:val="007D2DB5"/>
    <w:rsid w:val="007D347F"/>
    <w:rsid w:val="007D357E"/>
    <w:rsid w:val="007D3889"/>
    <w:rsid w:val="007D39D7"/>
    <w:rsid w:val="007D478D"/>
    <w:rsid w:val="007D4838"/>
    <w:rsid w:val="007D4956"/>
    <w:rsid w:val="007D4B8F"/>
    <w:rsid w:val="007D4D97"/>
    <w:rsid w:val="007D4FF2"/>
    <w:rsid w:val="007D5033"/>
    <w:rsid w:val="007D512C"/>
    <w:rsid w:val="007D526F"/>
    <w:rsid w:val="007D5273"/>
    <w:rsid w:val="007D56FB"/>
    <w:rsid w:val="007D5CFA"/>
    <w:rsid w:val="007D5E80"/>
    <w:rsid w:val="007D606D"/>
    <w:rsid w:val="007D621B"/>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14"/>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E09"/>
    <w:rsid w:val="007E412D"/>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20F"/>
    <w:rsid w:val="007F133E"/>
    <w:rsid w:val="007F18C0"/>
    <w:rsid w:val="007F1967"/>
    <w:rsid w:val="007F2477"/>
    <w:rsid w:val="007F2DBB"/>
    <w:rsid w:val="007F2ED4"/>
    <w:rsid w:val="007F3622"/>
    <w:rsid w:val="007F3960"/>
    <w:rsid w:val="007F3FB0"/>
    <w:rsid w:val="007F4296"/>
    <w:rsid w:val="007F43A9"/>
    <w:rsid w:val="007F4E24"/>
    <w:rsid w:val="007F50BD"/>
    <w:rsid w:val="007F50D3"/>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7F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1ADA"/>
    <w:rsid w:val="0080220C"/>
    <w:rsid w:val="00802410"/>
    <w:rsid w:val="0080270F"/>
    <w:rsid w:val="00802D81"/>
    <w:rsid w:val="00802FDA"/>
    <w:rsid w:val="00803160"/>
    <w:rsid w:val="008034BD"/>
    <w:rsid w:val="0080369E"/>
    <w:rsid w:val="008036F8"/>
    <w:rsid w:val="0080397E"/>
    <w:rsid w:val="00803A83"/>
    <w:rsid w:val="00803E2E"/>
    <w:rsid w:val="00803EAD"/>
    <w:rsid w:val="00803FD6"/>
    <w:rsid w:val="0080405F"/>
    <w:rsid w:val="00804180"/>
    <w:rsid w:val="008041E1"/>
    <w:rsid w:val="00804765"/>
    <w:rsid w:val="00804867"/>
    <w:rsid w:val="00804B2F"/>
    <w:rsid w:val="008050E9"/>
    <w:rsid w:val="0080537F"/>
    <w:rsid w:val="008053AD"/>
    <w:rsid w:val="00805741"/>
    <w:rsid w:val="00805C10"/>
    <w:rsid w:val="00805D11"/>
    <w:rsid w:val="0080656E"/>
    <w:rsid w:val="00806979"/>
    <w:rsid w:val="0080699F"/>
    <w:rsid w:val="00806CC3"/>
    <w:rsid w:val="00806D29"/>
    <w:rsid w:val="00806F5E"/>
    <w:rsid w:val="00807011"/>
    <w:rsid w:val="0080711B"/>
    <w:rsid w:val="00807365"/>
    <w:rsid w:val="0080770D"/>
    <w:rsid w:val="00807A91"/>
    <w:rsid w:val="00807D28"/>
    <w:rsid w:val="00807D5E"/>
    <w:rsid w:val="00807E1B"/>
    <w:rsid w:val="00807E6E"/>
    <w:rsid w:val="008100D3"/>
    <w:rsid w:val="0081012C"/>
    <w:rsid w:val="0081032F"/>
    <w:rsid w:val="0081036B"/>
    <w:rsid w:val="00810453"/>
    <w:rsid w:val="008107FC"/>
    <w:rsid w:val="00810BC2"/>
    <w:rsid w:val="00810D9E"/>
    <w:rsid w:val="00810DE9"/>
    <w:rsid w:val="00810EAE"/>
    <w:rsid w:val="00811036"/>
    <w:rsid w:val="00811236"/>
    <w:rsid w:val="00811722"/>
    <w:rsid w:val="00811C72"/>
    <w:rsid w:val="00811E7A"/>
    <w:rsid w:val="00812027"/>
    <w:rsid w:val="008123D5"/>
    <w:rsid w:val="008124FE"/>
    <w:rsid w:val="008127B0"/>
    <w:rsid w:val="00812FE3"/>
    <w:rsid w:val="00812FF9"/>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384"/>
    <w:rsid w:val="0081680B"/>
    <w:rsid w:val="00816A54"/>
    <w:rsid w:val="00816D94"/>
    <w:rsid w:val="00816D9C"/>
    <w:rsid w:val="00817151"/>
    <w:rsid w:val="008171F7"/>
    <w:rsid w:val="0081787C"/>
    <w:rsid w:val="00817B8F"/>
    <w:rsid w:val="00817C8D"/>
    <w:rsid w:val="00817C96"/>
    <w:rsid w:val="00817CB0"/>
    <w:rsid w:val="00817D2A"/>
    <w:rsid w:val="00817F27"/>
    <w:rsid w:val="00820A96"/>
    <w:rsid w:val="00820BC4"/>
    <w:rsid w:val="00821610"/>
    <w:rsid w:val="008216E2"/>
    <w:rsid w:val="0082172C"/>
    <w:rsid w:val="0082180C"/>
    <w:rsid w:val="00821A22"/>
    <w:rsid w:val="00821DC0"/>
    <w:rsid w:val="00822002"/>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8F7"/>
    <w:rsid w:val="00825EEF"/>
    <w:rsid w:val="00826204"/>
    <w:rsid w:val="008263E0"/>
    <w:rsid w:val="00826D90"/>
    <w:rsid w:val="00826E59"/>
    <w:rsid w:val="00827015"/>
    <w:rsid w:val="00827109"/>
    <w:rsid w:val="00827166"/>
    <w:rsid w:val="008272E9"/>
    <w:rsid w:val="00827A41"/>
    <w:rsid w:val="00827A9A"/>
    <w:rsid w:val="00827AF3"/>
    <w:rsid w:val="008306FA"/>
    <w:rsid w:val="0083179C"/>
    <w:rsid w:val="00832142"/>
    <w:rsid w:val="00832C18"/>
    <w:rsid w:val="00832CAF"/>
    <w:rsid w:val="0083311A"/>
    <w:rsid w:val="00833AFE"/>
    <w:rsid w:val="00833ECB"/>
    <w:rsid w:val="0083400F"/>
    <w:rsid w:val="0083417A"/>
    <w:rsid w:val="00834512"/>
    <w:rsid w:val="008349E7"/>
    <w:rsid w:val="00834B30"/>
    <w:rsid w:val="00834BD8"/>
    <w:rsid w:val="0083502E"/>
    <w:rsid w:val="008350E9"/>
    <w:rsid w:val="00835B82"/>
    <w:rsid w:val="00836133"/>
    <w:rsid w:val="008364F7"/>
    <w:rsid w:val="0083657B"/>
    <w:rsid w:val="0083667F"/>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48BC"/>
    <w:rsid w:val="00845A03"/>
    <w:rsid w:val="00845A7B"/>
    <w:rsid w:val="00845A92"/>
    <w:rsid w:val="00845E1D"/>
    <w:rsid w:val="00845F28"/>
    <w:rsid w:val="00845F51"/>
    <w:rsid w:val="00846106"/>
    <w:rsid w:val="00846273"/>
    <w:rsid w:val="00846467"/>
    <w:rsid w:val="00846661"/>
    <w:rsid w:val="008468F2"/>
    <w:rsid w:val="00846AC4"/>
    <w:rsid w:val="00846C77"/>
    <w:rsid w:val="00846E99"/>
    <w:rsid w:val="0084723F"/>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2C9"/>
    <w:rsid w:val="008554EC"/>
    <w:rsid w:val="008561D7"/>
    <w:rsid w:val="00856301"/>
    <w:rsid w:val="008569DF"/>
    <w:rsid w:val="00856A3D"/>
    <w:rsid w:val="00856D2B"/>
    <w:rsid w:val="00856E4A"/>
    <w:rsid w:val="00856F54"/>
    <w:rsid w:val="00857215"/>
    <w:rsid w:val="0085722A"/>
    <w:rsid w:val="00857686"/>
    <w:rsid w:val="00857C34"/>
    <w:rsid w:val="008600FD"/>
    <w:rsid w:val="008602AA"/>
    <w:rsid w:val="0086037F"/>
    <w:rsid w:val="008604E6"/>
    <w:rsid w:val="00860622"/>
    <w:rsid w:val="0086067F"/>
    <w:rsid w:val="00860840"/>
    <w:rsid w:val="00860A73"/>
    <w:rsid w:val="00860BAC"/>
    <w:rsid w:val="008611A3"/>
    <w:rsid w:val="008614EF"/>
    <w:rsid w:val="00861750"/>
    <w:rsid w:val="00861819"/>
    <w:rsid w:val="00861B41"/>
    <w:rsid w:val="00861B61"/>
    <w:rsid w:val="00861D65"/>
    <w:rsid w:val="00861D98"/>
    <w:rsid w:val="00861DA1"/>
    <w:rsid w:val="008620C2"/>
    <w:rsid w:val="00862173"/>
    <w:rsid w:val="00862290"/>
    <w:rsid w:val="00862558"/>
    <w:rsid w:val="008626B0"/>
    <w:rsid w:val="00862988"/>
    <w:rsid w:val="00862A4E"/>
    <w:rsid w:val="00862BA2"/>
    <w:rsid w:val="00862F15"/>
    <w:rsid w:val="00863096"/>
    <w:rsid w:val="00863479"/>
    <w:rsid w:val="00863AA0"/>
    <w:rsid w:val="008648CF"/>
    <w:rsid w:val="0086496D"/>
    <w:rsid w:val="00864A9F"/>
    <w:rsid w:val="00864C02"/>
    <w:rsid w:val="008650AB"/>
    <w:rsid w:val="0086514F"/>
    <w:rsid w:val="008655C9"/>
    <w:rsid w:val="00865696"/>
    <w:rsid w:val="00865D02"/>
    <w:rsid w:val="00865D4C"/>
    <w:rsid w:val="00865DE1"/>
    <w:rsid w:val="00866B8D"/>
    <w:rsid w:val="00866BFD"/>
    <w:rsid w:val="00866FEA"/>
    <w:rsid w:val="00867026"/>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49"/>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D74"/>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CF4"/>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443"/>
    <w:rsid w:val="00883685"/>
    <w:rsid w:val="00883ED6"/>
    <w:rsid w:val="00883F0E"/>
    <w:rsid w:val="00884255"/>
    <w:rsid w:val="0088425B"/>
    <w:rsid w:val="00884465"/>
    <w:rsid w:val="00884720"/>
    <w:rsid w:val="00884AD8"/>
    <w:rsid w:val="00884CDF"/>
    <w:rsid w:val="0088579F"/>
    <w:rsid w:val="00885B66"/>
    <w:rsid w:val="00885D5D"/>
    <w:rsid w:val="00885EC9"/>
    <w:rsid w:val="00885F46"/>
    <w:rsid w:val="00885F7A"/>
    <w:rsid w:val="00886223"/>
    <w:rsid w:val="0088651F"/>
    <w:rsid w:val="008872FE"/>
    <w:rsid w:val="00887475"/>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0A85"/>
    <w:rsid w:val="008A1128"/>
    <w:rsid w:val="008A1723"/>
    <w:rsid w:val="008A1C65"/>
    <w:rsid w:val="008A1EA1"/>
    <w:rsid w:val="008A1FBC"/>
    <w:rsid w:val="008A24BD"/>
    <w:rsid w:val="008A294D"/>
    <w:rsid w:val="008A2AAE"/>
    <w:rsid w:val="008A2AC3"/>
    <w:rsid w:val="008A2BC0"/>
    <w:rsid w:val="008A2F26"/>
    <w:rsid w:val="008A2F49"/>
    <w:rsid w:val="008A32F2"/>
    <w:rsid w:val="008A36ED"/>
    <w:rsid w:val="008A3898"/>
    <w:rsid w:val="008A42D8"/>
    <w:rsid w:val="008A457F"/>
    <w:rsid w:val="008A4DAC"/>
    <w:rsid w:val="008A4E04"/>
    <w:rsid w:val="008A53C3"/>
    <w:rsid w:val="008A59E9"/>
    <w:rsid w:val="008A5F6D"/>
    <w:rsid w:val="008A62D3"/>
    <w:rsid w:val="008A631F"/>
    <w:rsid w:val="008A636C"/>
    <w:rsid w:val="008A6394"/>
    <w:rsid w:val="008A668F"/>
    <w:rsid w:val="008A6F9D"/>
    <w:rsid w:val="008A7282"/>
    <w:rsid w:val="008A72A4"/>
    <w:rsid w:val="008A758D"/>
    <w:rsid w:val="008A75C5"/>
    <w:rsid w:val="008A7669"/>
    <w:rsid w:val="008A76CB"/>
    <w:rsid w:val="008A7819"/>
    <w:rsid w:val="008A7B15"/>
    <w:rsid w:val="008A7B78"/>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937"/>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66E"/>
    <w:rsid w:val="008B4866"/>
    <w:rsid w:val="008B4A4A"/>
    <w:rsid w:val="008B4B0D"/>
    <w:rsid w:val="008B4B33"/>
    <w:rsid w:val="008B512E"/>
    <w:rsid w:val="008B5448"/>
    <w:rsid w:val="008B5577"/>
    <w:rsid w:val="008B5DF8"/>
    <w:rsid w:val="008B60ED"/>
    <w:rsid w:val="008B6116"/>
    <w:rsid w:val="008B66CB"/>
    <w:rsid w:val="008B6E5C"/>
    <w:rsid w:val="008B6EEA"/>
    <w:rsid w:val="008B70C6"/>
    <w:rsid w:val="008B7105"/>
    <w:rsid w:val="008B7495"/>
    <w:rsid w:val="008B78F8"/>
    <w:rsid w:val="008C0A24"/>
    <w:rsid w:val="008C1161"/>
    <w:rsid w:val="008C18AC"/>
    <w:rsid w:val="008C1A66"/>
    <w:rsid w:val="008C1C6C"/>
    <w:rsid w:val="008C1E7F"/>
    <w:rsid w:val="008C2135"/>
    <w:rsid w:val="008C2236"/>
    <w:rsid w:val="008C2426"/>
    <w:rsid w:val="008C2453"/>
    <w:rsid w:val="008C2649"/>
    <w:rsid w:val="008C26B4"/>
    <w:rsid w:val="008C2767"/>
    <w:rsid w:val="008C2BC8"/>
    <w:rsid w:val="008C2DB9"/>
    <w:rsid w:val="008C35FC"/>
    <w:rsid w:val="008C49C2"/>
    <w:rsid w:val="008C4B47"/>
    <w:rsid w:val="008C5646"/>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50"/>
    <w:rsid w:val="008D149D"/>
    <w:rsid w:val="008D1CDD"/>
    <w:rsid w:val="008D1E23"/>
    <w:rsid w:val="008D2209"/>
    <w:rsid w:val="008D22AD"/>
    <w:rsid w:val="008D2461"/>
    <w:rsid w:val="008D2781"/>
    <w:rsid w:val="008D2DD8"/>
    <w:rsid w:val="008D2E67"/>
    <w:rsid w:val="008D3208"/>
    <w:rsid w:val="008D3614"/>
    <w:rsid w:val="008D399A"/>
    <w:rsid w:val="008D3FAC"/>
    <w:rsid w:val="008D4259"/>
    <w:rsid w:val="008D4318"/>
    <w:rsid w:val="008D453F"/>
    <w:rsid w:val="008D4C74"/>
    <w:rsid w:val="008D508F"/>
    <w:rsid w:val="008D537B"/>
    <w:rsid w:val="008D538D"/>
    <w:rsid w:val="008D5879"/>
    <w:rsid w:val="008D58E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82"/>
    <w:rsid w:val="008E00FB"/>
    <w:rsid w:val="008E0308"/>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BB7"/>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618"/>
    <w:rsid w:val="008F3D2D"/>
    <w:rsid w:val="008F3D7C"/>
    <w:rsid w:val="008F3DC9"/>
    <w:rsid w:val="008F4107"/>
    <w:rsid w:val="008F41B7"/>
    <w:rsid w:val="008F484B"/>
    <w:rsid w:val="008F48CC"/>
    <w:rsid w:val="008F4B0F"/>
    <w:rsid w:val="008F4BFE"/>
    <w:rsid w:val="008F4D56"/>
    <w:rsid w:val="008F4E3F"/>
    <w:rsid w:val="008F5406"/>
    <w:rsid w:val="008F5866"/>
    <w:rsid w:val="008F595E"/>
    <w:rsid w:val="008F6188"/>
    <w:rsid w:val="008F6649"/>
    <w:rsid w:val="008F692B"/>
    <w:rsid w:val="008F6CD1"/>
    <w:rsid w:val="008F6FBB"/>
    <w:rsid w:val="008F7365"/>
    <w:rsid w:val="008F7AEB"/>
    <w:rsid w:val="008F7BD6"/>
    <w:rsid w:val="008F7CDA"/>
    <w:rsid w:val="008F7CEF"/>
    <w:rsid w:val="008F7D52"/>
    <w:rsid w:val="009000FD"/>
    <w:rsid w:val="00900279"/>
    <w:rsid w:val="009002B8"/>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0B4"/>
    <w:rsid w:val="00904284"/>
    <w:rsid w:val="009045C7"/>
    <w:rsid w:val="0090480E"/>
    <w:rsid w:val="0090490C"/>
    <w:rsid w:val="00904A62"/>
    <w:rsid w:val="00904B6D"/>
    <w:rsid w:val="00904D35"/>
    <w:rsid w:val="00904E71"/>
    <w:rsid w:val="00904F55"/>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B58"/>
    <w:rsid w:val="00911CBA"/>
    <w:rsid w:val="00911E1A"/>
    <w:rsid w:val="0091225D"/>
    <w:rsid w:val="009123B9"/>
    <w:rsid w:val="00912A63"/>
    <w:rsid w:val="00912A96"/>
    <w:rsid w:val="00912AD2"/>
    <w:rsid w:val="00912F6D"/>
    <w:rsid w:val="00913AF7"/>
    <w:rsid w:val="00913B67"/>
    <w:rsid w:val="00913E92"/>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6E65"/>
    <w:rsid w:val="00917BB3"/>
    <w:rsid w:val="00917E26"/>
    <w:rsid w:val="00920536"/>
    <w:rsid w:val="0092078E"/>
    <w:rsid w:val="00920848"/>
    <w:rsid w:val="00921452"/>
    <w:rsid w:val="009216BF"/>
    <w:rsid w:val="009218D2"/>
    <w:rsid w:val="00921A44"/>
    <w:rsid w:val="00921A74"/>
    <w:rsid w:val="00921C9F"/>
    <w:rsid w:val="00921ED5"/>
    <w:rsid w:val="00921FA1"/>
    <w:rsid w:val="0092219D"/>
    <w:rsid w:val="009225B6"/>
    <w:rsid w:val="009226E3"/>
    <w:rsid w:val="00922A01"/>
    <w:rsid w:val="00923151"/>
    <w:rsid w:val="009235CF"/>
    <w:rsid w:val="00923821"/>
    <w:rsid w:val="00923AFA"/>
    <w:rsid w:val="009240D4"/>
    <w:rsid w:val="00924108"/>
    <w:rsid w:val="0092507E"/>
    <w:rsid w:val="009250C2"/>
    <w:rsid w:val="00925178"/>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0D0"/>
    <w:rsid w:val="0093135E"/>
    <w:rsid w:val="00931D54"/>
    <w:rsid w:val="00931DF8"/>
    <w:rsid w:val="00932109"/>
    <w:rsid w:val="009322AC"/>
    <w:rsid w:val="009324B1"/>
    <w:rsid w:val="009326B1"/>
    <w:rsid w:val="009327B5"/>
    <w:rsid w:val="00932A20"/>
    <w:rsid w:val="00933121"/>
    <w:rsid w:val="009331A7"/>
    <w:rsid w:val="0093369C"/>
    <w:rsid w:val="00933D61"/>
    <w:rsid w:val="00933DE4"/>
    <w:rsid w:val="00933E14"/>
    <w:rsid w:val="00934044"/>
    <w:rsid w:val="00934073"/>
    <w:rsid w:val="009342FC"/>
    <w:rsid w:val="009348E1"/>
    <w:rsid w:val="00934B3F"/>
    <w:rsid w:val="00934EDF"/>
    <w:rsid w:val="00934FFD"/>
    <w:rsid w:val="00935087"/>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8EC"/>
    <w:rsid w:val="00945E49"/>
    <w:rsid w:val="00945EBE"/>
    <w:rsid w:val="009462D8"/>
    <w:rsid w:val="00946388"/>
    <w:rsid w:val="0094663A"/>
    <w:rsid w:val="00946681"/>
    <w:rsid w:val="00946A58"/>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3424"/>
    <w:rsid w:val="009537A7"/>
    <w:rsid w:val="00953B1F"/>
    <w:rsid w:val="00953C21"/>
    <w:rsid w:val="00954470"/>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6E"/>
    <w:rsid w:val="00956770"/>
    <w:rsid w:val="0095677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5DD8"/>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5D4"/>
    <w:rsid w:val="0098481E"/>
    <w:rsid w:val="00984C7C"/>
    <w:rsid w:val="00984C8E"/>
    <w:rsid w:val="00984E5E"/>
    <w:rsid w:val="0098511E"/>
    <w:rsid w:val="00985133"/>
    <w:rsid w:val="0098541D"/>
    <w:rsid w:val="00985453"/>
    <w:rsid w:val="009855E3"/>
    <w:rsid w:val="00985744"/>
    <w:rsid w:val="00985BA2"/>
    <w:rsid w:val="00985CA4"/>
    <w:rsid w:val="009861F0"/>
    <w:rsid w:val="00986956"/>
    <w:rsid w:val="00986B31"/>
    <w:rsid w:val="009873AF"/>
    <w:rsid w:val="009875A6"/>
    <w:rsid w:val="009876A0"/>
    <w:rsid w:val="009876CC"/>
    <w:rsid w:val="009879B5"/>
    <w:rsid w:val="009879F4"/>
    <w:rsid w:val="00987A56"/>
    <w:rsid w:val="00987DBC"/>
    <w:rsid w:val="00987E33"/>
    <w:rsid w:val="00987F01"/>
    <w:rsid w:val="0099005F"/>
    <w:rsid w:val="0099022B"/>
    <w:rsid w:val="00990D80"/>
    <w:rsid w:val="00990DBE"/>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3D1"/>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A25"/>
    <w:rsid w:val="009A2B51"/>
    <w:rsid w:val="009A3183"/>
    <w:rsid w:val="009A32D7"/>
    <w:rsid w:val="009A3576"/>
    <w:rsid w:val="009A3A6D"/>
    <w:rsid w:val="009A3AB5"/>
    <w:rsid w:val="009A3BA5"/>
    <w:rsid w:val="009A4615"/>
    <w:rsid w:val="009A4851"/>
    <w:rsid w:val="009A4AA9"/>
    <w:rsid w:val="009A4D31"/>
    <w:rsid w:val="009A516A"/>
    <w:rsid w:val="009A55B1"/>
    <w:rsid w:val="009A56A7"/>
    <w:rsid w:val="009A5DF3"/>
    <w:rsid w:val="009A6097"/>
    <w:rsid w:val="009A6127"/>
    <w:rsid w:val="009A62DC"/>
    <w:rsid w:val="009A637B"/>
    <w:rsid w:val="009A6456"/>
    <w:rsid w:val="009A65DB"/>
    <w:rsid w:val="009A68DE"/>
    <w:rsid w:val="009A6C74"/>
    <w:rsid w:val="009A6EE7"/>
    <w:rsid w:val="009A7154"/>
    <w:rsid w:val="009A78D1"/>
    <w:rsid w:val="009A7B02"/>
    <w:rsid w:val="009A7DFB"/>
    <w:rsid w:val="009A7E08"/>
    <w:rsid w:val="009A7E11"/>
    <w:rsid w:val="009B003C"/>
    <w:rsid w:val="009B16E6"/>
    <w:rsid w:val="009B1823"/>
    <w:rsid w:val="009B187F"/>
    <w:rsid w:val="009B1F2A"/>
    <w:rsid w:val="009B26A9"/>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9A4"/>
    <w:rsid w:val="009B7BB7"/>
    <w:rsid w:val="009B7BC4"/>
    <w:rsid w:val="009B7E41"/>
    <w:rsid w:val="009B7FFA"/>
    <w:rsid w:val="009C00EF"/>
    <w:rsid w:val="009C0BC1"/>
    <w:rsid w:val="009C0DBE"/>
    <w:rsid w:val="009C19BC"/>
    <w:rsid w:val="009C19D2"/>
    <w:rsid w:val="009C1BF9"/>
    <w:rsid w:val="009C1D4B"/>
    <w:rsid w:val="009C1E0C"/>
    <w:rsid w:val="009C21B0"/>
    <w:rsid w:val="009C2644"/>
    <w:rsid w:val="009C281C"/>
    <w:rsid w:val="009C2AB0"/>
    <w:rsid w:val="009C2D37"/>
    <w:rsid w:val="009C3D88"/>
    <w:rsid w:val="009C42A3"/>
    <w:rsid w:val="009C4B76"/>
    <w:rsid w:val="009C520B"/>
    <w:rsid w:val="009C5785"/>
    <w:rsid w:val="009C5874"/>
    <w:rsid w:val="009C5984"/>
    <w:rsid w:val="009C5E4C"/>
    <w:rsid w:val="009C6768"/>
    <w:rsid w:val="009C6894"/>
    <w:rsid w:val="009C6B3B"/>
    <w:rsid w:val="009C6B73"/>
    <w:rsid w:val="009C6B7B"/>
    <w:rsid w:val="009C6BE8"/>
    <w:rsid w:val="009C6E93"/>
    <w:rsid w:val="009C71DE"/>
    <w:rsid w:val="009C73C4"/>
    <w:rsid w:val="009C7CE4"/>
    <w:rsid w:val="009C7F47"/>
    <w:rsid w:val="009D0361"/>
    <w:rsid w:val="009D05E0"/>
    <w:rsid w:val="009D0720"/>
    <w:rsid w:val="009D0BEC"/>
    <w:rsid w:val="009D0C8D"/>
    <w:rsid w:val="009D0CB2"/>
    <w:rsid w:val="009D10BF"/>
    <w:rsid w:val="009D11EB"/>
    <w:rsid w:val="009D1342"/>
    <w:rsid w:val="009D15EA"/>
    <w:rsid w:val="009D1E3D"/>
    <w:rsid w:val="009D1ED3"/>
    <w:rsid w:val="009D1F69"/>
    <w:rsid w:val="009D2118"/>
    <w:rsid w:val="009D2168"/>
    <w:rsid w:val="009D22EA"/>
    <w:rsid w:val="009D2453"/>
    <w:rsid w:val="009D2CDE"/>
    <w:rsid w:val="009D2D97"/>
    <w:rsid w:val="009D333C"/>
    <w:rsid w:val="009D33F8"/>
    <w:rsid w:val="009D3530"/>
    <w:rsid w:val="009D366F"/>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84D"/>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81"/>
    <w:rsid w:val="009E4FCC"/>
    <w:rsid w:val="009E5656"/>
    <w:rsid w:val="009E59AC"/>
    <w:rsid w:val="009E5AB4"/>
    <w:rsid w:val="009E5C6C"/>
    <w:rsid w:val="009E641D"/>
    <w:rsid w:val="009E6910"/>
    <w:rsid w:val="009E6A64"/>
    <w:rsid w:val="009E6FBA"/>
    <w:rsid w:val="009E6FC8"/>
    <w:rsid w:val="009E704E"/>
    <w:rsid w:val="009E72D5"/>
    <w:rsid w:val="009E7614"/>
    <w:rsid w:val="009E7649"/>
    <w:rsid w:val="009E7789"/>
    <w:rsid w:val="009E7E9B"/>
    <w:rsid w:val="009F0258"/>
    <w:rsid w:val="009F02E1"/>
    <w:rsid w:val="009F0366"/>
    <w:rsid w:val="009F0446"/>
    <w:rsid w:val="009F049E"/>
    <w:rsid w:val="009F056D"/>
    <w:rsid w:val="009F07FC"/>
    <w:rsid w:val="009F0992"/>
    <w:rsid w:val="009F0CD1"/>
    <w:rsid w:val="009F1370"/>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496"/>
    <w:rsid w:val="009F483A"/>
    <w:rsid w:val="009F4F05"/>
    <w:rsid w:val="009F5606"/>
    <w:rsid w:val="009F5807"/>
    <w:rsid w:val="009F5CA4"/>
    <w:rsid w:val="009F5D13"/>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3A3"/>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0C"/>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0FAF"/>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724"/>
    <w:rsid w:val="00A20961"/>
    <w:rsid w:val="00A2104B"/>
    <w:rsid w:val="00A210E9"/>
    <w:rsid w:val="00A218AE"/>
    <w:rsid w:val="00A21A94"/>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67C"/>
    <w:rsid w:val="00A246BF"/>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550"/>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0EE"/>
    <w:rsid w:val="00A34685"/>
    <w:rsid w:val="00A34DA0"/>
    <w:rsid w:val="00A34EDE"/>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4EC"/>
    <w:rsid w:val="00A42659"/>
    <w:rsid w:val="00A42A23"/>
    <w:rsid w:val="00A42B72"/>
    <w:rsid w:val="00A42B87"/>
    <w:rsid w:val="00A42F87"/>
    <w:rsid w:val="00A43104"/>
    <w:rsid w:val="00A4339C"/>
    <w:rsid w:val="00A4392A"/>
    <w:rsid w:val="00A43CCE"/>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6DD"/>
    <w:rsid w:val="00A50B00"/>
    <w:rsid w:val="00A50D49"/>
    <w:rsid w:val="00A511FB"/>
    <w:rsid w:val="00A514EB"/>
    <w:rsid w:val="00A51DA7"/>
    <w:rsid w:val="00A521E0"/>
    <w:rsid w:val="00A524C8"/>
    <w:rsid w:val="00A52733"/>
    <w:rsid w:val="00A5291D"/>
    <w:rsid w:val="00A52EDB"/>
    <w:rsid w:val="00A532E0"/>
    <w:rsid w:val="00A535B7"/>
    <w:rsid w:val="00A53DBD"/>
    <w:rsid w:val="00A54241"/>
    <w:rsid w:val="00A544BE"/>
    <w:rsid w:val="00A54A90"/>
    <w:rsid w:val="00A54B0B"/>
    <w:rsid w:val="00A54D16"/>
    <w:rsid w:val="00A54E6B"/>
    <w:rsid w:val="00A553DF"/>
    <w:rsid w:val="00A5579B"/>
    <w:rsid w:val="00A55877"/>
    <w:rsid w:val="00A55BB7"/>
    <w:rsid w:val="00A55E76"/>
    <w:rsid w:val="00A55F7F"/>
    <w:rsid w:val="00A5603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46"/>
    <w:rsid w:val="00A61F65"/>
    <w:rsid w:val="00A6205C"/>
    <w:rsid w:val="00A621F3"/>
    <w:rsid w:val="00A623EF"/>
    <w:rsid w:val="00A62454"/>
    <w:rsid w:val="00A62786"/>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A96"/>
    <w:rsid w:val="00A65C72"/>
    <w:rsid w:val="00A65F12"/>
    <w:rsid w:val="00A65FBF"/>
    <w:rsid w:val="00A66105"/>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8B0"/>
    <w:rsid w:val="00A739AB"/>
    <w:rsid w:val="00A73D4C"/>
    <w:rsid w:val="00A744A2"/>
    <w:rsid w:val="00A74598"/>
    <w:rsid w:val="00A745D9"/>
    <w:rsid w:val="00A74E04"/>
    <w:rsid w:val="00A74F6C"/>
    <w:rsid w:val="00A7510E"/>
    <w:rsid w:val="00A75212"/>
    <w:rsid w:val="00A7538B"/>
    <w:rsid w:val="00A75920"/>
    <w:rsid w:val="00A75CE2"/>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3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87F70"/>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02"/>
    <w:rsid w:val="00A93E34"/>
    <w:rsid w:val="00A93EF9"/>
    <w:rsid w:val="00A93FAE"/>
    <w:rsid w:val="00A94A70"/>
    <w:rsid w:val="00A94BB8"/>
    <w:rsid w:val="00A9505F"/>
    <w:rsid w:val="00A9508C"/>
    <w:rsid w:val="00A9526D"/>
    <w:rsid w:val="00A95A3E"/>
    <w:rsid w:val="00A95B82"/>
    <w:rsid w:val="00A95E6C"/>
    <w:rsid w:val="00A96058"/>
    <w:rsid w:val="00A962EF"/>
    <w:rsid w:val="00A964EC"/>
    <w:rsid w:val="00A9692B"/>
    <w:rsid w:val="00A96CF6"/>
    <w:rsid w:val="00A96D7E"/>
    <w:rsid w:val="00A96F06"/>
    <w:rsid w:val="00A9727C"/>
    <w:rsid w:val="00A975CB"/>
    <w:rsid w:val="00A97666"/>
    <w:rsid w:val="00A977E4"/>
    <w:rsid w:val="00A9780C"/>
    <w:rsid w:val="00A97B8C"/>
    <w:rsid w:val="00A97C30"/>
    <w:rsid w:val="00A97DB2"/>
    <w:rsid w:val="00A97DBD"/>
    <w:rsid w:val="00A97E3A"/>
    <w:rsid w:val="00A97EF9"/>
    <w:rsid w:val="00AA0003"/>
    <w:rsid w:val="00AA081A"/>
    <w:rsid w:val="00AA0D9A"/>
    <w:rsid w:val="00AA1264"/>
    <w:rsid w:val="00AA158B"/>
    <w:rsid w:val="00AA1740"/>
    <w:rsid w:val="00AA1CE3"/>
    <w:rsid w:val="00AA1D12"/>
    <w:rsid w:val="00AA1EEC"/>
    <w:rsid w:val="00AA1FF7"/>
    <w:rsid w:val="00AA210C"/>
    <w:rsid w:val="00AA217D"/>
    <w:rsid w:val="00AA2516"/>
    <w:rsid w:val="00AA27DC"/>
    <w:rsid w:val="00AA29F2"/>
    <w:rsid w:val="00AA2AB3"/>
    <w:rsid w:val="00AA2CD8"/>
    <w:rsid w:val="00AA30A2"/>
    <w:rsid w:val="00AA35FE"/>
    <w:rsid w:val="00AA3745"/>
    <w:rsid w:val="00AA3F2F"/>
    <w:rsid w:val="00AA461D"/>
    <w:rsid w:val="00AA492A"/>
    <w:rsid w:val="00AA4A96"/>
    <w:rsid w:val="00AA4C09"/>
    <w:rsid w:val="00AA4F41"/>
    <w:rsid w:val="00AA5584"/>
    <w:rsid w:val="00AA576F"/>
    <w:rsid w:val="00AA5A4C"/>
    <w:rsid w:val="00AA5B59"/>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205"/>
    <w:rsid w:val="00AB15A8"/>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4AA6"/>
    <w:rsid w:val="00AB513E"/>
    <w:rsid w:val="00AB51DA"/>
    <w:rsid w:val="00AB53BA"/>
    <w:rsid w:val="00AB542C"/>
    <w:rsid w:val="00AB55E1"/>
    <w:rsid w:val="00AB57AD"/>
    <w:rsid w:val="00AB583A"/>
    <w:rsid w:val="00AB5DFA"/>
    <w:rsid w:val="00AB642C"/>
    <w:rsid w:val="00AB644A"/>
    <w:rsid w:val="00AB6458"/>
    <w:rsid w:val="00AB698A"/>
    <w:rsid w:val="00AB6CA0"/>
    <w:rsid w:val="00AB711B"/>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0AE"/>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2FD9"/>
    <w:rsid w:val="00AD3042"/>
    <w:rsid w:val="00AD3047"/>
    <w:rsid w:val="00AD31A9"/>
    <w:rsid w:val="00AD32CD"/>
    <w:rsid w:val="00AD33C3"/>
    <w:rsid w:val="00AD34A1"/>
    <w:rsid w:val="00AD379F"/>
    <w:rsid w:val="00AD3935"/>
    <w:rsid w:val="00AD3BEC"/>
    <w:rsid w:val="00AD3DEF"/>
    <w:rsid w:val="00AD4413"/>
    <w:rsid w:val="00AD4597"/>
    <w:rsid w:val="00AD48F9"/>
    <w:rsid w:val="00AD4C34"/>
    <w:rsid w:val="00AD4F8B"/>
    <w:rsid w:val="00AD5262"/>
    <w:rsid w:val="00AD57E1"/>
    <w:rsid w:val="00AD5949"/>
    <w:rsid w:val="00AD5C86"/>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6DA"/>
    <w:rsid w:val="00AE47A1"/>
    <w:rsid w:val="00AE4A10"/>
    <w:rsid w:val="00AE4A1F"/>
    <w:rsid w:val="00AE4C55"/>
    <w:rsid w:val="00AE4F01"/>
    <w:rsid w:val="00AE5C22"/>
    <w:rsid w:val="00AE5E95"/>
    <w:rsid w:val="00AE60BB"/>
    <w:rsid w:val="00AE6433"/>
    <w:rsid w:val="00AE648A"/>
    <w:rsid w:val="00AE6584"/>
    <w:rsid w:val="00AE69BD"/>
    <w:rsid w:val="00AE6D12"/>
    <w:rsid w:val="00AE723D"/>
    <w:rsid w:val="00AE773B"/>
    <w:rsid w:val="00AE7751"/>
    <w:rsid w:val="00AE780C"/>
    <w:rsid w:val="00AE7992"/>
    <w:rsid w:val="00AE7DA5"/>
    <w:rsid w:val="00AF045F"/>
    <w:rsid w:val="00AF0831"/>
    <w:rsid w:val="00AF0A91"/>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5A0"/>
    <w:rsid w:val="00AF7D5F"/>
    <w:rsid w:val="00AF7F09"/>
    <w:rsid w:val="00AF7F0E"/>
    <w:rsid w:val="00B002BA"/>
    <w:rsid w:val="00B00306"/>
    <w:rsid w:val="00B00D62"/>
    <w:rsid w:val="00B010D3"/>
    <w:rsid w:val="00B0144A"/>
    <w:rsid w:val="00B01C07"/>
    <w:rsid w:val="00B01C3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066"/>
    <w:rsid w:val="00B053EF"/>
    <w:rsid w:val="00B0540A"/>
    <w:rsid w:val="00B05688"/>
    <w:rsid w:val="00B0588E"/>
    <w:rsid w:val="00B0626A"/>
    <w:rsid w:val="00B064A1"/>
    <w:rsid w:val="00B066BC"/>
    <w:rsid w:val="00B06771"/>
    <w:rsid w:val="00B06B0C"/>
    <w:rsid w:val="00B06C77"/>
    <w:rsid w:val="00B06FF3"/>
    <w:rsid w:val="00B071BE"/>
    <w:rsid w:val="00B07390"/>
    <w:rsid w:val="00B0759A"/>
    <w:rsid w:val="00B075EC"/>
    <w:rsid w:val="00B076A7"/>
    <w:rsid w:val="00B076C4"/>
    <w:rsid w:val="00B07CBE"/>
    <w:rsid w:val="00B10240"/>
    <w:rsid w:val="00B108ED"/>
    <w:rsid w:val="00B10931"/>
    <w:rsid w:val="00B1093D"/>
    <w:rsid w:val="00B10BE8"/>
    <w:rsid w:val="00B10DF3"/>
    <w:rsid w:val="00B10FA8"/>
    <w:rsid w:val="00B110D8"/>
    <w:rsid w:val="00B1125F"/>
    <w:rsid w:val="00B1167A"/>
    <w:rsid w:val="00B11882"/>
    <w:rsid w:val="00B11E29"/>
    <w:rsid w:val="00B11E38"/>
    <w:rsid w:val="00B12603"/>
    <w:rsid w:val="00B12A8C"/>
    <w:rsid w:val="00B12E2B"/>
    <w:rsid w:val="00B12F34"/>
    <w:rsid w:val="00B13003"/>
    <w:rsid w:val="00B1310F"/>
    <w:rsid w:val="00B137BE"/>
    <w:rsid w:val="00B13829"/>
    <w:rsid w:val="00B13B18"/>
    <w:rsid w:val="00B13F1F"/>
    <w:rsid w:val="00B14251"/>
    <w:rsid w:val="00B147CC"/>
    <w:rsid w:val="00B14CF3"/>
    <w:rsid w:val="00B14D92"/>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6E51"/>
    <w:rsid w:val="00B2757B"/>
    <w:rsid w:val="00B27D54"/>
    <w:rsid w:val="00B30108"/>
    <w:rsid w:val="00B3039C"/>
    <w:rsid w:val="00B317EB"/>
    <w:rsid w:val="00B31C55"/>
    <w:rsid w:val="00B31DAC"/>
    <w:rsid w:val="00B31E5F"/>
    <w:rsid w:val="00B322A7"/>
    <w:rsid w:val="00B32562"/>
    <w:rsid w:val="00B32607"/>
    <w:rsid w:val="00B326BE"/>
    <w:rsid w:val="00B326C3"/>
    <w:rsid w:val="00B329FD"/>
    <w:rsid w:val="00B32F7F"/>
    <w:rsid w:val="00B33126"/>
    <w:rsid w:val="00B333FC"/>
    <w:rsid w:val="00B336F6"/>
    <w:rsid w:val="00B338CE"/>
    <w:rsid w:val="00B3396B"/>
    <w:rsid w:val="00B33F7C"/>
    <w:rsid w:val="00B34307"/>
    <w:rsid w:val="00B34390"/>
    <w:rsid w:val="00B343D6"/>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3B4"/>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732"/>
    <w:rsid w:val="00B50810"/>
    <w:rsid w:val="00B50840"/>
    <w:rsid w:val="00B50933"/>
    <w:rsid w:val="00B509C0"/>
    <w:rsid w:val="00B50C49"/>
    <w:rsid w:val="00B50E09"/>
    <w:rsid w:val="00B50F37"/>
    <w:rsid w:val="00B50FB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57B61"/>
    <w:rsid w:val="00B60407"/>
    <w:rsid w:val="00B6059C"/>
    <w:rsid w:val="00B609F0"/>
    <w:rsid w:val="00B60B8F"/>
    <w:rsid w:val="00B60C79"/>
    <w:rsid w:val="00B60D6C"/>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6C9"/>
    <w:rsid w:val="00B63870"/>
    <w:rsid w:val="00B63AB2"/>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67B3E"/>
    <w:rsid w:val="00B7021B"/>
    <w:rsid w:val="00B70237"/>
    <w:rsid w:val="00B70333"/>
    <w:rsid w:val="00B70764"/>
    <w:rsid w:val="00B70995"/>
    <w:rsid w:val="00B70A49"/>
    <w:rsid w:val="00B70B54"/>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A16"/>
    <w:rsid w:val="00B74EC0"/>
    <w:rsid w:val="00B75519"/>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1969"/>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11F1"/>
    <w:rsid w:val="00B91240"/>
    <w:rsid w:val="00B91356"/>
    <w:rsid w:val="00B91E9D"/>
    <w:rsid w:val="00B922C4"/>
    <w:rsid w:val="00B926E0"/>
    <w:rsid w:val="00B9270D"/>
    <w:rsid w:val="00B92AD4"/>
    <w:rsid w:val="00B92BF1"/>
    <w:rsid w:val="00B930AA"/>
    <w:rsid w:val="00B932E1"/>
    <w:rsid w:val="00B933CC"/>
    <w:rsid w:val="00B93C36"/>
    <w:rsid w:val="00B93DF5"/>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6EB6"/>
    <w:rsid w:val="00B97491"/>
    <w:rsid w:val="00B977E6"/>
    <w:rsid w:val="00BA067F"/>
    <w:rsid w:val="00BA0EA9"/>
    <w:rsid w:val="00BA13E0"/>
    <w:rsid w:val="00BA17C4"/>
    <w:rsid w:val="00BA2039"/>
    <w:rsid w:val="00BA270E"/>
    <w:rsid w:val="00BA2729"/>
    <w:rsid w:val="00BA283C"/>
    <w:rsid w:val="00BA2AEB"/>
    <w:rsid w:val="00BA2B41"/>
    <w:rsid w:val="00BA33E7"/>
    <w:rsid w:val="00BA3603"/>
    <w:rsid w:val="00BA388C"/>
    <w:rsid w:val="00BA3974"/>
    <w:rsid w:val="00BA3C13"/>
    <w:rsid w:val="00BA3CC9"/>
    <w:rsid w:val="00BA3D2F"/>
    <w:rsid w:val="00BA3E80"/>
    <w:rsid w:val="00BA3F29"/>
    <w:rsid w:val="00BA40BE"/>
    <w:rsid w:val="00BA48E0"/>
    <w:rsid w:val="00BA4CF4"/>
    <w:rsid w:val="00BA54FB"/>
    <w:rsid w:val="00BA5C97"/>
    <w:rsid w:val="00BA5D45"/>
    <w:rsid w:val="00BA5EFB"/>
    <w:rsid w:val="00BA654E"/>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96E"/>
    <w:rsid w:val="00BB0D75"/>
    <w:rsid w:val="00BB0ED6"/>
    <w:rsid w:val="00BB10F0"/>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684"/>
    <w:rsid w:val="00BB4A42"/>
    <w:rsid w:val="00BB4BD6"/>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A23"/>
    <w:rsid w:val="00BB7DB1"/>
    <w:rsid w:val="00BC01AA"/>
    <w:rsid w:val="00BC01B6"/>
    <w:rsid w:val="00BC05B0"/>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5E42"/>
    <w:rsid w:val="00BC642E"/>
    <w:rsid w:val="00BC66F1"/>
    <w:rsid w:val="00BC6742"/>
    <w:rsid w:val="00BC6A93"/>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C2E"/>
    <w:rsid w:val="00BD7F39"/>
    <w:rsid w:val="00BD7F6C"/>
    <w:rsid w:val="00BD7F9E"/>
    <w:rsid w:val="00BE001D"/>
    <w:rsid w:val="00BE072F"/>
    <w:rsid w:val="00BE08DD"/>
    <w:rsid w:val="00BE0B2B"/>
    <w:rsid w:val="00BE0C3B"/>
    <w:rsid w:val="00BE0DCE"/>
    <w:rsid w:val="00BE13B8"/>
    <w:rsid w:val="00BE197A"/>
    <w:rsid w:val="00BE1A06"/>
    <w:rsid w:val="00BE1E37"/>
    <w:rsid w:val="00BE22BA"/>
    <w:rsid w:val="00BE2A02"/>
    <w:rsid w:val="00BE2B94"/>
    <w:rsid w:val="00BE2D5F"/>
    <w:rsid w:val="00BE2E99"/>
    <w:rsid w:val="00BE3AFA"/>
    <w:rsid w:val="00BE3F52"/>
    <w:rsid w:val="00BE403F"/>
    <w:rsid w:val="00BE45C1"/>
    <w:rsid w:val="00BE4D2A"/>
    <w:rsid w:val="00BE51C7"/>
    <w:rsid w:val="00BE54B9"/>
    <w:rsid w:val="00BE5515"/>
    <w:rsid w:val="00BE5613"/>
    <w:rsid w:val="00BE569B"/>
    <w:rsid w:val="00BE5813"/>
    <w:rsid w:val="00BE5C7E"/>
    <w:rsid w:val="00BE5E42"/>
    <w:rsid w:val="00BE65B3"/>
    <w:rsid w:val="00BE675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CF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8A9"/>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4FB3"/>
    <w:rsid w:val="00C05395"/>
    <w:rsid w:val="00C057E0"/>
    <w:rsid w:val="00C05863"/>
    <w:rsid w:val="00C05C20"/>
    <w:rsid w:val="00C05D67"/>
    <w:rsid w:val="00C06031"/>
    <w:rsid w:val="00C06066"/>
    <w:rsid w:val="00C0618A"/>
    <w:rsid w:val="00C0648A"/>
    <w:rsid w:val="00C067A4"/>
    <w:rsid w:val="00C06929"/>
    <w:rsid w:val="00C06DBD"/>
    <w:rsid w:val="00C06F8C"/>
    <w:rsid w:val="00C079A4"/>
    <w:rsid w:val="00C07A6C"/>
    <w:rsid w:val="00C07AE3"/>
    <w:rsid w:val="00C07AE4"/>
    <w:rsid w:val="00C07C5C"/>
    <w:rsid w:val="00C1030D"/>
    <w:rsid w:val="00C1042E"/>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6E0F"/>
    <w:rsid w:val="00C16E62"/>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0D9"/>
    <w:rsid w:val="00C232DD"/>
    <w:rsid w:val="00C23D8F"/>
    <w:rsid w:val="00C2423A"/>
    <w:rsid w:val="00C244D8"/>
    <w:rsid w:val="00C24789"/>
    <w:rsid w:val="00C24D0E"/>
    <w:rsid w:val="00C24EE5"/>
    <w:rsid w:val="00C250CF"/>
    <w:rsid w:val="00C2544D"/>
    <w:rsid w:val="00C25546"/>
    <w:rsid w:val="00C267F7"/>
    <w:rsid w:val="00C26871"/>
    <w:rsid w:val="00C2695A"/>
    <w:rsid w:val="00C26C4B"/>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5DF5"/>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6A"/>
    <w:rsid w:val="00C4154A"/>
    <w:rsid w:val="00C41D95"/>
    <w:rsid w:val="00C41E8D"/>
    <w:rsid w:val="00C42130"/>
    <w:rsid w:val="00C422F3"/>
    <w:rsid w:val="00C424ED"/>
    <w:rsid w:val="00C42784"/>
    <w:rsid w:val="00C429E1"/>
    <w:rsid w:val="00C43716"/>
    <w:rsid w:val="00C4388E"/>
    <w:rsid w:val="00C439F0"/>
    <w:rsid w:val="00C43CE7"/>
    <w:rsid w:val="00C43EF5"/>
    <w:rsid w:val="00C43F70"/>
    <w:rsid w:val="00C44189"/>
    <w:rsid w:val="00C445CC"/>
    <w:rsid w:val="00C44757"/>
    <w:rsid w:val="00C447FB"/>
    <w:rsid w:val="00C44F96"/>
    <w:rsid w:val="00C44FF2"/>
    <w:rsid w:val="00C45422"/>
    <w:rsid w:val="00C4587D"/>
    <w:rsid w:val="00C45AD9"/>
    <w:rsid w:val="00C45AF5"/>
    <w:rsid w:val="00C45C66"/>
    <w:rsid w:val="00C462EC"/>
    <w:rsid w:val="00C46B84"/>
    <w:rsid w:val="00C470AA"/>
    <w:rsid w:val="00C47AE8"/>
    <w:rsid w:val="00C47B93"/>
    <w:rsid w:val="00C47BDE"/>
    <w:rsid w:val="00C47EC4"/>
    <w:rsid w:val="00C503E4"/>
    <w:rsid w:val="00C508B7"/>
    <w:rsid w:val="00C509D3"/>
    <w:rsid w:val="00C50AA6"/>
    <w:rsid w:val="00C511FD"/>
    <w:rsid w:val="00C5159E"/>
    <w:rsid w:val="00C51696"/>
    <w:rsid w:val="00C518AE"/>
    <w:rsid w:val="00C5193A"/>
    <w:rsid w:val="00C5193F"/>
    <w:rsid w:val="00C51C5D"/>
    <w:rsid w:val="00C51D11"/>
    <w:rsid w:val="00C51D30"/>
    <w:rsid w:val="00C51F21"/>
    <w:rsid w:val="00C520A5"/>
    <w:rsid w:val="00C521CD"/>
    <w:rsid w:val="00C5257E"/>
    <w:rsid w:val="00C531B4"/>
    <w:rsid w:val="00C532F9"/>
    <w:rsid w:val="00C53E22"/>
    <w:rsid w:val="00C54075"/>
    <w:rsid w:val="00C545F4"/>
    <w:rsid w:val="00C54B94"/>
    <w:rsid w:val="00C54C14"/>
    <w:rsid w:val="00C54C62"/>
    <w:rsid w:val="00C54CBD"/>
    <w:rsid w:val="00C54CDD"/>
    <w:rsid w:val="00C550CF"/>
    <w:rsid w:val="00C55530"/>
    <w:rsid w:val="00C5589B"/>
    <w:rsid w:val="00C55A08"/>
    <w:rsid w:val="00C55A58"/>
    <w:rsid w:val="00C55BF4"/>
    <w:rsid w:val="00C55E23"/>
    <w:rsid w:val="00C56147"/>
    <w:rsid w:val="00C5638E"/>
    <w:rsid w:val="00C56893"/>
    <w:rsid w:val="00C56918"/>
    <w:rsid w:val="00C569CA"/>
    <w:rsid w:val="00C56E42"/>
    <w:rsid w:val="00C5733A"/>
    <w:rsid w:val="00C5777C"/>
    <w:rsid w:val="00C57CC6"/>
    <w:rsid w:val="00C57D43"/>
    <w:rsid w:val="00C57DBA"/>
    <w:rsid w:val="00C601EB"/>
    <w:rsid w:val="00C602DB"/>
    <w:rsid w:val="00C604F8"/>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AA2"/>
    <w:rsid w:val="00C64E57"/>
    <w:rsid w:val="00C65601"/>
    <w:rsid w:val="00C6560B"/>
    <w:rsid w:val="00C6560D"/>
    <w:rsid w:val="00C65A91"/>
    <w:rsid w:val="00C65ADD"/>
    <w:rsid w:val="00C65D24"/>
    <w:rsid w:val="00C65E0D"/>
    <w:rsid w:val="00C65EA4"/>
    <w:rsid w:val="00C65EE7"/>
    <w:rsid w:val="00C65F58"/>
    <w:rsid w:val="00C660B0"/>
    <w:rsid w:val="00C6635A"/>
    <w:rsid w:val="00C6648D"/>
    <w:rsid w:val="00C66571"/>
    <w:rsid w:val="00C666DB"/>
    <w:rsid w:val="00C667F6"/>
    <w:rsid w:val="00C66A1D"/>
    <w:rsid w:val="00C66A93"/>
    <w:rsid w:val="00C66BBC"/>
    <w:rsid w:val="00C66C34"/>
    <w:rsid w:val="00C67487"/>
    <w:rsid w:val="00C67F34"/>
    <w:rsid w:val="00C70366"/>
    <w:rsid w:val="00C703A9"/>
    <w:rsid w:val="00C7040D"/>
    <w:rsid w:val="00C707AE"/>
    <w:rsid w:val="00C709D7"/>
    <w:rsid w:val="00C70B8C"/>
    <w:rsid w:val="00C71327"/>
    <w:rsid w:val="00C71468"/>
    <w:rsid w:val="00C714F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05A"/>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10"/>
    <w:rsid w:val="00C922AA"/>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C30"/>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833"/>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376"/>
    <w:rsid w:val="00CB167F"/>
    <w:rsid w:val="00CB1F2A"/>
    <w:rsid w:val="00CB2918"/>
    <w:rsid w:val="00CB299C"/>
    <w:rsid w:val="00CB2BBA"/>
    <w:rsid w:val="00CB3320"/>
    <w:rsid w:val="00CB3404"/>
    <w:rsid w:val="00CB35ED"/>
    <w:rsid w:val="00CB38FE"/>
    <w:rsid w:val="00CB39EB"/>
    <w:rsid w:val="00CB41E7"/>
    <w:rsid w:val="00CB480A"/>
    <w:rsid w:val="00CB4FA5"/>
    <w:rsid w:val="00CB5008"/>
    <w:rsid w:val="00CB5185"/>
    <w:rsid w:val="00CB58AE"/>
    <w:rsid w:val="00CB58DD"/>
    <w:rsid w:val="00CB58F4"/>
    <w:rsid w:val="00CB6069"/>
    <w:rsid w:val="00CB62D2"/>
    <w:rsid w:val="00CB6343"/>
    <w:rsid w:val="00CB6517"/>
    <w:rsid w:val="00CB6520"/>
    <w:rsid w:val="00CB657A"/>
    <w:rsid w:val="00CB677E"/>
    <w:rsid w:val="00CB7648"/>
    <w:rsid w:val="00CB79A4"/>
    <w:rsid w:val="00CB7B6B"/>
    <w:rsid w:val="00CB7F5F"/>
    <w:rsid w:val="00CC00B7"/>
    <w:rsid w:val="00CC034B"/>
    <w:rsid w:val="00CC0492"/>
    <w:rsid w:val="00CC0780"/>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9E3"/>
    <w:rsid w:val="00CC4C5E"/>
    <w:rsid w:val="00CC4CD7"/>
    <w:rsid w:val="00CC4DB8"/>
    <w:rsid w:val="00CC4F58"/>
    <w:rsid w:val="00CC50EB"/>
    <w:rsid w:val="00CC57AE"/>
    <w:rsid w:val="00CC584A"/>
    <w:rsid w:val="00CC606C"/>
    <w:rsid w:val="00CC608E"/>
    <w:rsid w:val="00CC620F"/>
    <w:rsid w:val="00CC69AD"/>
    <w:rsid w:val="00CC728B"/>
    <w:rsid w:val="00CC7356"/>
    <w:rsid w:val="00CC74D5"/>
    <w:rsid w:val="00CC7A6D"/>
    <w:rsid w:val="00CC7DF5"/>
    <w:rsid w:val="00CD04B6"/>
    <w:rsid w:val="00CD050E"/>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9D7"/>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9CA"/>
    <w:rsid w:val="00CE5D02"/>
    <w:rsid w:val="00CE5DFA"/>
    <w:rsid w:val="00CE5E50"/>
    <w:rsid w:val="00CE5F5F"/>
    <w:rsid w:val="00CE630B"/>
    <w:rsid w:val="00CE69F3"/>
    <w:rsid w:val="00CE6AD5"/>
    <w:rsid w:val="00CE6E24"/>
    <w:rsid w:val="00CE71D6"/>
    <w:rsid w:val="00CE7392"/>
    <w:rsid w:val="00CE76BD"/>
    <w:rsid w:val="00CE781A"/>
    <w:rsid w:val="00CE7B7F"/>
    <w:rsid w:val="00CF00E4"/>
    <w:rsid w:val="00CF0131"/>
    <w:rsid w:val="00CF02AC"/>
    <w:rsid w:val="00CF057C"/>
    <w:rsid w:val="00CF06E6"/>
    <w:rsid w:val="00CF07E1"/>
    <w:rsid w:val="00CF087F"/>
    <w:rsid w:val="00CF18AB"/>
    <w:rsid w:val="00CF1AA6"/>
    <w:rsid w:val="00CF1C27"/>
    <w:rsid w:val="00CF20C8"/>
    <w:rsid w:val="00CF20FE"/>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2DD"/>
    <w:rsid w:val="00CF5E8C"/>
    <w:rsid w:val="00CF5EE9"/>
    <w:rsid w:val="00CF60DF"/>
    <w:rsid w:val="00CF617D"/>
    <w:rsid w:val="00CF61A3"/>
    <w:rsid w:val="00CF6565"/>
    <w:rsid w:val="00CF66DE"/>
    <w:rsid w:val="00CF681A"/>
    <w:rsid w:val="00CF6848"/>
    <w:rsid w:val="00CF6A99"/>
    <w:rsid w:val="00CF6AF3"/>
    <w:rsid w:val="00CF6C9A"/>
    <w:rsid w:val="00CF74F6"/>
    <w:rsid w:val="00CF76AE"/>
    <w:rsid w:val="00CF7AB4"/>
    <w:rsid w:val="00CF7BB4"/>
    <w:rsid w:val="00CF7CCF"/>
    <w:rsid w:val="00CF7CFE"/>
    <w:rsid w:val="00CF7D8D"/>
    <w:rsid w:val="00D00250"/>
    <w:rsid w:val="00D0033A"/>
    <w:rsid w:val="00D00522"/>
    <w:rsid w:val="00D00B22"/>
    <w:rsid w:val="00D00FCA"/>
    <w:rsid w:val="00D017EE"/>
    <w:rsid w:val="00D019C3"/>
    <w:rsid w:val="00D01C73"/>
    <w:rsid w:val="00D02369"/>
    <w:rsid w:val="00D02AFC"/>
    <w:rsid w:val="00D02C36"/>
    <w:rsid w:val="00D02CCD"/>
    <w:rsid w:val="00D02E17"/>
    <w:rsid w:val="00D02F2F"/>
    <w:rsid w:val="00D0321D"/>
    <w:rsid w:val="00D0377C"/>
    <w:rsid w:val="00D0481A"/>
    <w:rsid w:val="00D048A8"/>
    <w:rsid w:val="00D04A63"/>
    <w:rsid w:val="00D04AB1"/>
    <w:rsid w:val="00D04C94"/>
    <w:rsid w:val="00D04FC8"/>
    <w:rsid w:val="00D050BA"/>
    <w:rsid w:val="00D0523C"/>
    <w:rsid w:val="00D057AB"/>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E21"/>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A21"/>
    <w:rsid w:val="00D1552A"/>
    <w:rsid w:val="00D15D9D"/>
    <w:rsid w:val="00D1624D"/>
    <w:rsid w:val="00D16440"/>
    <w:rsid w:val="00D1717F"/>
    <w:rsid w:val="00D175D1"/>
    <w:rsid w:val="00D17740"/>
    <w:rsid w:val="00D17869"/>
    <w:rsid w:val="00D1792B"/>
    <w:rsid w:val="00D179B9"/>
    <w:rsid w:val="00D17D29"/>
    <w:rsid w:val="00D17F37"/>
    <w:rsid w:val="00D17F39"/>
    <w:rsid w:val="00D202D3"/>
    <w:rsid w:val="00D21064"/>
    <w:rsid w:val="00D214D7"/>
    <w:rsid w:val="00D2171B"/>
    <w:rsid w:val="00D217CE"/>
    <w:rsid w:val="00D21A77"/>
    <w:rsid w:val="00D21B05"/>
    <w:rsid w:val="00D21E67"/>
    <w:rsid w:val="00D22022"/>
    <w:rsid w:val="00D22148"/>
    <w:rsid w:val="00D229A3"/>
    <w:rsid w:val="00D22D40"/>
    <w:rsid w:val="00D23426"/>
    <w:rsid w:val="00D2348D"/>
    <w:rsid w:val="00D234B2"/>
    <w:rsid w:val="00D23556"/>
    <w:rsid w:val="00D239F9"/>
    <w:rsid w:val="00D23A1F"/>
    <w:rsid w:val="00D23B89"/>
    <w:rsid w:val="00D23BEC"/>
    <w:rsid w:val="00D23CE2"/>
    <w:rsid w:val="00D2447B"/>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0B"/>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5C9"/>
    <w:rsid w:val="00D35048"/>
    <w:rsid w:val="00D358B2"/>
    <w:rsid w:val="00D359BB"/>
    <w:rsid w:val="00D35FF8"/>
    <w:rsid w:val="00D3609F"/>
    <w:rsid w:val="00D3610A"/>
    <w:rsid w:val="00D366C8"/>
    <w:rsid w:val="00D368C6"/>
    <w:rsid w:val="00D36C8E"/>
    <w:rsid w:val="00D36D5A"/>
    <w:rsid w:val="00D37381"/>
    <w:rsid w:val="00D37717"/>
    <w:rsid w:val="00D37A26"/>
    <w:rsid w:val="00D37C2D"/>
    <w:rsid w:val="00D37CC2"/>
    <w:rsid w:val="00D404CE"/>
    <w:rsid w:val="00D40539"/>
    <w:rsid w:val="00D40D79"/>
    <w:rsid w:val="00D40E25"/>
    <w:rsid w:val="00D40E78"/>
    <w:rsid w:val="00D40F5C"/>
    <w:rsid w:val="00D41009"/>
    <w:rsid w:val="00D41392"/>
    <w:rsid w:val="00D417D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452"/>
    <w:rsid w:val="00D466E5"/>
    <w:rsid w:val="00D467C7"/>
    <w:rsid w:val="00D4680B"/>
    <w:rsid w:val="00D4688E"/>
    <w:rsid w:val="00D46F2D"/>
    <w:rsid w:val="00D471EF"/>
    <w:rsid w:val="00D474D5"/>
    <w:rsid w:val="00D475CC"/>
    <w:rsid w:val="00D4764F"/>
    <w:rsid w:val="00D477E2"/>
    <w:rsid w:val="00D4785C"/>
    <w:rsid w:val="00D4798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4E0E"/>
    <w:rsid w:val="00D5521C"/>
    <w:rsid w:val="00D554E6"/>
    <w:rsid w:val="00D55538"/>
    <w:rsid w:val="00D55723"/>
    <w:rsid w:val="00D55B68"/>
    <w:rsid w:val="00D55BD5"/>
    <w:rsid w:val="00D55C37"/>
    <w:rsid w:val="00D56330"/>
    <w:rsid w:val="00D563C2"/>
    <w:rsid w:val="00D56810"/>
    <w:rsid w:val="00D56C31"/>
    <w:rsid w:val="00D56D65"/>
    <w:rsid w:val="00D572B2"/>
    <w:rsid w:val="00D5743D"/>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3F7"/>
    <w:rsid w:val="00D6447E"/>
    <w:rsid w:val="00D645BF"/>
    <w:rsid w:val="00D647F9"/>
    <w:rsid w:val="00D6485C"/>
    <w:rsid w:val="00D64CB8"/>
    <w:rsid w:val="00D64EC6"/>
    <w:rsid w:val="00D65215"/>
    <w:rsid w:val="00D6538D"/>
    <w:rsid w:val="00D65404"/>
    <w:rsid w:val="00D65738"/>
    <w:rsid w:val="00D6575A"/>
    <w:rsid w:val="00D65837"/>
    <w:rsid w:val="00D65DD6"/>
    <w:rsid w:val="00D66008"/>
    <w:rsid w:val="00D66022"/>
    <w:rsid w:val="00D66065"/>
    <w:rsid w:val="00D669C4"/>
    <w:rsid w:val="00D66C66"/>
    <w:rsid w:val="00D66DAA"/>
    <w:rsid w:val="00D66E08"/>
    <w:rsid w:val="00D671EF"/>
    <w:rsid w:val="00D674A3"/>
    <w:rsid w:val="00D67888"/>
    <w:rsid w:val="00D7010A"/>
    <w:rsid w:val="00D70223"/>
    <w:rsid w:val="00D7040B"/>
    <w:rsid w:val="00D7066F"/>
    <w:rsid w:val="00D707FC"/>
    <w:rsid w:val="00D70B5B"/>
    <w:rsid w:val="00D70D25"/>
    <w:rsid w:val="00D70F5E"/>
    <w:rsid w:val="00D70F87"/>
    <w:rsid w:val="00D7123A"/>
    <w:rsid w:val="00D7144B"/>
    <w:rsid w:val="00D71707"/>
    <w:rsid w:val="00D71AEE"/>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609"/>
    <w:rsid w:val="00D76628"/>
    <w:rsid w:val="00D769F0"/>
    <w:rsid w:val="00D76B01"/>
    <w:rsid w:val="00D76E0D"/>
    <w:rsid w:val="00D76E16"/>
    <w:rsid w:val="00D76E83"/>
    <w:rsid w:val="00D77008"/>
    <w:rsid w:val="00D771C9"/>
    <w:rsid w:val="00D77635"/>
    <w:rsid w:val="00D800A1"/>
    <w:rsid w:val="00D80184"/>
    <w:rsid w:val="00D8036A"/>
    <w:rsid w:val="00D80451"/>
    <w:rsid w:val="00D80AB8"/>
    <w:rsid w:val="00D80C93"/>
    <w:rsid w:val="00D80CCB"/>
    <w:rsid w:val="00D81307"/>
    <w:rsid w:val="00D81465"/>
    <w:rsid w:val="00D81737"/>
    <w:rsid w:val="00D817FD"/>
    <w:rsid w:val="00D81998"/>
    <w:rsid w:val="00D81AE4"/>
    <w:rsid w:val="00D81E3D"/>
    <w:rsid w:val="00D820F3"/>
    <w:rsid w:val="00D8229E"/>
    <w:rsid w:val="00D829AC"/>
    <w:rsid w:val="00D82AA1"/>
    <w:rsid w:val="00D82C77"/>
    <w:rsid w:val="00D830D5"/>
    <w:rsid w:val="00D83401"/>
    <w:rsid w:val="00D83850"/>
    <w:rsid w:val="00D83F09"/>
    <w:rsid w:val="00D84268"/>
    <w:rsid w:val="00D84278"/>
    <w:rsid w:val="00D84397"/>
    <w:rsid w:val="00D846C5"/>
    <w:rsid w:val="00D847C6"/>
    <w:rsid w:val="00D84FC4"/>
    <w:rsid w:val="00D85633"/>
    <w:rsid w:val="00D869D3"/>
    <w:rsid w:val="00D86ACF"/>
    <w:rsid w:val="00D86B37"/>
    <w:rsid w:val="00D86EF6"/>
    <w:rsid w:val="00D87154"/>
    <w:rsid w:val="00D87477"/>
    <w:rsid w:val="00D8778A"/>
    <w:rsid w:val="00D87DAB"/>
    <w:rsid w:val="00D905A9"/>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B4C"/>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1E"/>
    <w:rsid w:val="00DA7A85"/>
    <w:rsid w:val="00DA7BC7"/>
    <w:rsid w:val="00DA7E4C"/>
    <w:rsid w:val="00DA7EC1"/>
    <w:rsid w:val="00DB0564"/>
    <w:rsid w:val="00DB0D5D"/>
    <w:rsid w:val="00DB1539"/>
    <w:rsid w:val="00DB1796"/>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038"/>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0FC"/>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A7B"/>
    <w:rsid w:val="00DD0CFF"/>
    <w:rsid w:val="00DD10C9"/>
    <w:rsid w:val="00DD128A"/>
    <w:rsid w:val="00DD12B1"/>
    <w:rsid w:val="00DD12B5"/>
    <w:rsid w:val="00DD14BA"/>
    <w:rsid w:val="00DD18BD"/>
    <w:rsid w:val="00DD1947"/>
    <w:rsid w:val="00DD1AE1"/>
    <w:rsid w:val="00DD1E75"/>
    <w:rsid w:val="00DD1ED7"/>
    <w:rsid w:val="00DD2213"/>
    <w:rsid w:val="00DD242B"/>
    <w:rsid w:val="00DD26A5"/>
    <w:rsid w:val="00DD2C01"/>
    <w:rsid w:val="00DD2FE5"/>
    <w:rsid w:val="00DD32DF"/>
    <w:rsid w:val="00DD3401"/>
    <w:rsid w:val="00DD3430"/>
    <w:rsid w:val="00DD3480"/>
    <w:rsid w:val="00DD3565"/>
    <w:rsid w:val="00DD39F8"/>
    <w:rsid w:val="00DD3AA3"/>
    <w:rsid w:val="00DD3D65"/>
    <w:rsid w:val="00DD3E26"/>
    <w:rsid w:val="00DD445D"/>
    <w:rsid w:val="00DD49D3"/>
    <w:rsid w:val="00DD59AB"/>
    <w:rsid w:val="00DD5FFE"/>
    <w:rsid w:val="00DD6396"/>
    <w:rsid w:val="00DD6463"/>
    <w:rsid w:val="00DD6C70"/>
    <w:rsid w:val="00DD6DA2"/>
    <w:rsid w:val="00DD70ED"/>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50"/>
    <w:rsid w:val="00DE6ACB"/>
    <w:rsid w:val="00DE6EC6"/>
    <w:rsid w:val="00DE752E"/>
    <w:rsid w:val="00DE7793"/>
    <w:rsid w:val="00DE7D03"/>
    <w:rsid w:val="00DE7E9E"/>
    <w:rsid w:val="00DE7F45"/>
    <w:rsid w:val="00DF00BD"/>
    <w:rsid w:val="00DF02EC"/>
    <w:rsid w:val="00DF051E"/>
    <w:rsid w:val="00DF080C"/>
    <w:rsid w:val="00DF0820"/>
    <w:rsid w:val="00DF0D33"/>
    <w:rsid w:val="00DF0E63"/>
    <w:rsid w:val="00DF11BC"/>
    <w:rsid w:val="00DF120B"/>
    <w:rsid w:val="00DF1242"/>
    <w:rsid w:val="00DF12DC"/>
    <w:rsid w:val="00DF1300"/>
    <w:rsid w:val="00DF1318"/>
    <w:rsid w:val="00DF13BA"/>
    <w:rsid w:val="00DF1650"/>
    <w:rsid w:val="00DF1B26"/>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2B"/>
    <w:rsid w:val="00E042A0"/>
    <w:rsid w:val="00E046C1"/>
    <w:rsid w:val="00E04973"/>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BD6"/>
    <w:rsid w:val="00E07E45"/>
    <w:rsid w:val="00E07F49"/>
    <w:rsid w:val="00E1007C"/>
    <w:rsid w:val="00E10085"/>
    <w:rsid w:val="00E101F9"/>
    <w:rsid w:val="00E102BD"/>
    <w:rsid w:val="00E1039D"/>
    <w:rsid w:val="00E103F8"/>
    <w:rsid w:val="00E104ED"/>
    <w:rsid w:val="00E10631"/>
    <w:rsid w:val="00E10B9D"/>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94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4ED8"/>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2B1"/>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081"/>
    <w:rsid w:val="00E40303"/>
    <w:rsid w:val="00E40362"/>
    <w:rsid w:val="00E40966"/>
    <w:rsid w:val="00E40A2C"/>
    <w:rsid w:val="00E41011"/>
    <w:rsid w:val="00E41062"/>
    <w:rsid w:val="00E41376"/>
    <w:rsid w:val="00E413FC"/>
    <w:rsid w:val="00E4180B"/>
    <w:rsid w:val="00E41BAC"/>
    <w:rsid w:val="00E42027"/>
    <w:rsid w:val="00E422B2"/>
    <w:rsid w:val="00E4252B"/>
    <w:rsid w:val="00E42532"/>
    <w:rsid w:val="00E42CB7"/>
    <w:rsid w:val="00E42D71"/>
    <w:rsid w:val="00E432AE"/>
    <w:rsid w:val="00E433E5"/>
    <w:rsid w:val="00E434D2"/>
    <w:rsid w:val="00E4356E"/>
    <w:rsid w:val="00E43F1E"/>
    <w:rsid w:val="00E4409C"/>
    <w:rsid w:val="00E443F9"/>
    <w:rsid w:val="00E44419"/>
    <w:rsid w:val="00E4466A"/>
    <w:rsid w:val="00E447D5"/>
    <w:rsid w:val="00E45041"/>
    <w:rsid w:val="00E450D8"/>
    <w:rsid w:val="00E4515C"/>
    <w:rsid w:val="00E4520C"/>
    <w:rsid w:val="00E452D0"/>
    <w:rsid w:val="00E459CC"/>
    <w:rsid w:val="00E45A9D"/>
    <w:rsid w:val="00E460A1"/>
    <w:rsid w:val="00E46809"/>
    <w:rsid w:val="00E46A54"/>
    <w:rsid w:val="00E46CC9"/>
    <w:rsid w:val="00E47C2F"/>
    <w:rsid w:val="00E47D5F"/>
    <w:rsid w:val="00E47D96"/>
    <w:rsid w:val="00E47F73"/>
    <w:rsid w:val="00E47FDB"/>
    <w:rsid w:val="00E501A1"/>
    <w:rsid w:val="00E508D6"/>
    <w:rsid w:val="00E50C37"/>
    <w:rsid w:val="00E515A3"/>
    <w:rsid w:val="00E5174B"/>
    <w:rsid w:val="00E51A16"/>
    <w:rsid w:val="00E51E23"/>
    <w:rsid w:val="00E523F3"/>
    <w:rsid w:val="00E523FB"/>
    <w:rsid w:val="00E52F76"/>
    <w:rsid w:val="00E530C8"/>
    <w:rsid w:val="00E5315C"/>
    <w:rsid w:val="00E534EA"/>
    <w:rsid w:val="00E537C1"/>
    <w:rsid w:val="00E538E0"/>
    <w:rsid w:val="00E53E31"/>
    <w:rsid w:val="00E542C2"/>
    <w:rsid w:val="00E5440E"/>
    <w:rsid w:val="00E547DF"/>
    <w:rsid w:val="00E54B12"/>
    <w:rsid w:val="00E54D33"/>
    <w:rsid w:val="00E54DC6"/>
    <w:rsid w:val="00E564C1"/>
    <w:rsid w:val="00E56D97"/>
    <w:rsid w:val="00E56E3C"/>
    <w:rsid w:val="00E56EC7"/>
    <w:rsid w:val="00E56F3C"/>
    <w:rsid w:val="00E5711F"/>
    <w:rsid w:val="00E571E3"/>
    <w:rsid w:val="00E57C51"/>
    <w:rsid w:val="00E57D3F"/>
    <w:rsid w:val="00E57EC3"/>
    <w:rsid w:val="00E6000E"/>
    <w:rsid w:val="00E60050"/>
    <w:rsid w:val="00E6014B"/>
    <w:rsid w:val="00E602C9"/>
    <w:rsid w:val="00E608B7"/>
    <w:rsid w:val="00E608E1"/>
    <w:rsid w:val="00E60D2A"/>
    <w:rsid w:val="00E60E12"/>
    <w:rsid w:val="00E60F80"/>
    <w:rsid w:val="00E6134E"/>
    <w:rsid w:val="00E613CE"/>
    <w:rsid w:val="00E613E3"/>
    <w:rsid w:val="00E61528"/>
    <w:rsid w:val="00E61DAC"/>
    <w:rsid w:val="00E61F86"/>
    <w:rsid w:val="00E6264C"/>
    <w:rsid w:val="00E62AF2"/>
    <w:rsid w:val="00E62C6B"/>
    <w:rsid w:val="00E62DDA"/>
    <w:rsid w:val="00E630F7"/>
    <w:rsid w:val="00E634A7"/>
    <w:rsid w:val="00E636B0"/>
    <w:rsid w:val="00E63A8C"/>
    <w:rsid w:val="00E63DCC"/>
    <w:rsid w:val="00E64050"/>
    <w:rsid w:val="00E64327"/>
    <w:rsid w:val="00E643D0"/>
    <w:rsid w:val="00E64763"/>
    <w:rsid w:val="00E647DC"/>
    <w:rsid w:val="00E6484F"/>
    <w:rsid w:val="00E6495C"/>
    <w:rsid w:val="00E64B4F"/>
    <w:rsid w:val="00E65333"/>
    <w:rsid w:val="00E65A35"/>
    <w:rsid w:val="00E65E6B"/>
    <w:rsid w:val="00E6640D"/>
    <w:rsid w:val="00E666A1"/>
    <w:rsid w:val="00E6682F"/>
    <w:rsid w:val="00E66B86"/>
    <w:rsid w:val="00E67631"/>
    <w:rsid w:val="00E676C9"/>
    <w:rsid w:val="00E678F2"/>
    <w:rsid w:val="00E67BB4"/>
    <w:rsid w:val="00E67BC6"/>
    <w:rsid w:val="00E70314"/>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4FEA"/>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5A57"/>
    <w:rsid w:val="00E85E8A"/>
    <w:rsid w:val="00E86057"/>
    <w:rsid w:val="00E861F7"/>
    <w:rsid w:val="00E864CA"/>
    <w:rsid w:val="00E86647"/>
    <w:rsid w:val="00E86BF7"/>
    <w:rsid w:val="00E87182"/>
    <w:rsid w:val="00E879F0"/>
    <w:rsid w:val="00E87AE6"/>
    <w:rsid w:val="00E87BC7"/>
    <w:rsid w:val="00E87BFE"/>
    <w:rsid w:val="00E903B5"/>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12A"/>
    <w:rsid w:val="00E94307"/>
    <w:rsid w:val="00E94762"/>
    <w:rsid w:val="00E95367"/>
    <w:rsid w:val="00E95754"/>
    <w:rsid w:val="00E959A9"/>
    <w:rsid w:val="00E95A9A"/>
    <w:rsid w:val="00E95AB5"/>
    <w:rsid w:val="00E95C23"/>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1A0"/>
    <w:rsid w:val="00EA44EE"/>
    <w:rsid w:val="00EA475E"/>
    <w:rsid w:val="00EA475F"/>
    <w:rsid w:val="00EA4A36"/>
    <w:rsid w:val="00EA4C72"/>
    <w:rsid w:val="00EA5029"/>
    <w:rsid w:val="00EA5335"/>
    <w:rsid w:val="00EA5A10"/>
    <w:rsid w:val="00EA5C33"/>
    <w:rsid w:val="00EA630B"/>
    <w:rsid w:val="00EA6E29"/>
    <w:rsid w:val="00EA7783"/>
    <w:rsid w:val="00EA7A46"/>
    <w:rsid w:val="00EA7AF8"/>
    <w:rsid w:val="00EA7B1C"/>
    <w:rsid w:val="00EA7BFC"/>
    <w:rsid w:val="00EA7CE6"/>
    <w:rsid w:val="00EA7E15"/>
    <w:rsid w:val="00EA7E9E"/>
    <w:rsid w:val="00EA7EF5"/>
    <w:rsid w:val="00EA7F1F"/>
    <w:rsid w:val="00EB05DC"/>
    <w:rsid w:val="00EB0B3E"/>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2"/>
    <w:rsid w:val="00EC55A8"/>
    <w:rsid w:val="00EC5EA0"/>
    <w:rsid w:val="00EC60A1"/>
    <w:rsid w:val="00EC614D"/>
    <w:rsid w:val="00EC6337"/>
    <w:rsid w:val="00EC6D68"/>
    <w:rsid w:val="00EC6D82"/>
    <w:rsid w:val="00EC7183"/>
    <w:rsid w:val="00EC71AB"/>
    <w:rsid w:val="00EC7BD1"/>
    <w:rsid w:val="00EC7EE8"/>
    <w:rsid w:val="00ED0DE8"/>
    <w:rsid w:val="00ED0EB9"/>
    <w:rsid w:val="00ED112F"/>
    <w:rsid w:val="00ED1655"/>
    <w:rsid w:val="00ED17D6"/>
    <w:rsid w:val="00ED18C7"/>
    <w:rsid w:val="00ED1A21"/>
    <w:rsid w:val="00ED1A39"/>
    <w:rsid w:val="00ED1B0D"/>
    <w:rsid w:val="00ED1CD6"/>
    <w:rsid w:val="00ED1E7D"/>
    <w:rsid w:val="00ED2B14"/>
    <w:rsid w:val="00ED2FF1"/>
    <w:rsid w:val="00ED3207"/>
    <w:rsid w:val="00ED32E7"/>
    <w:rsid w:val="00ED341E"/>
    <w:rsid w:val="00ED3423"/>
    <w:rsid w:val="00ED352D"/>
    <w:rsid w:val="00ED3534"/>
    <w:rsid w:val="00ED38D7"/>
    <w:rsid w:val="00ED3B7D"/>
    <w:rsid w:val="00ED3C5B"/>
    <w:rsid w:val="00ED3DA3"/>
    <w:rsid w:val="00ED40CC"/>
    <w:rsid w:val="00ED4153"/>
    <w:rsid w:val="00ED4308"/>
    <w:rsid w:val="00ED4484"/>
    <w:rsid w:val="00ED4832"/>
    <w:rsid w:val="00ED4834"/>
    <w:rsid w:val="00ED4C9C"/>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13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DC2"/>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33B"/>
    <w:rsid w:val="00EF5660"/>
    <w:rsid w:val="00EF56C7"/>
    <w:rsid w:val="00EF57F7"/>
    <w:rsid w:val="00EF580B"/>
    <w:rsid w:val="00EF5861"/>
    <w:rsid w:val="00EF5C13"/>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7EE"/>
    <w:rsid w:val="00F0197D"/>
    <w:rsid w:val="00F01A58"/>
    <w:rsid w:val="00F01A78"/>
    <w:rsid w:val="00F023A1"/>
    <w:rsid w:val="00F026AE"/>
    <w:rsid w:val="00F027FF"/>
    <w:rsid w:val="00F02B5B"/>
    <w:rsid w:val="00F02EBD"/>
    <w:rsid w:val="00F0301D"/>
    <w:rsid w:val="00F032DF"/>
    <w:rsid w:val="00F0372A"/>
    <w:rsid w:val="00F0379A"/>
    <w:rsid w:val="00F0388F"/>
    <w:rsid w:val="00F03891"/>
    <w:rsid w:val="00F03E01"/>
    <w:rsid w:val="00F04459"/>
    <w:rsid w:val="00F046FD"/>
    <w:rsid w:val="00F04D51"/>
    <w:rsid w:val="00F04DF4"/>
    <w:rsid w:val="00F05011"/>
    <w:rsid w:val="00F051BE"/>
    <w:rsid w:val="00F0547C"/>
    <w:rsid w:val="00F05EED"/>
    <w:rsid w:val="00F060BE"/>
    <w:rsid w:val="00F06F02"/>
    <w:rsid w:val="00F07834"/>
    <w:rsid w:val="00F10437"/>
    <w:rsid w:val="00F10465"/>
    <w:rsid w:val="00F10864"/>
    <w:rsid w:val="00F10BE8"/>
    <w:rsid w:val="00F10F55"/>
    <w:rsid w:val="00F1165E"/>
    <w:rsid w:val="00F11CF5"/>
    <w:rsid w:val="00F11D56"/>
    <w:rsid w:val="00F120EE"/>
    <w:rsid w:val="00F12B3D"/>
    <w:rsid w:val="00F12E58"/>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C73"/>
    <w:rsid w:val="00F21DC3"/>
    <w:rsid w:val="00F21F61"/>
    <w:rsid w:val="00F22444"/>
    <w:rsid w:val="00F22C96"/>
    <w:rsid w:val="00F22FC1"/>
    <w:rsid w:val="00F233FA"/>
    <w:rsid w:val="00F2346F"/>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27FEF"/>
    <w:rsid w:val="00F3002F"/>
    <w:rsid w:val="00F30353"/>
    <w:rsid w:val="00F306E3"/>
    <w:rsid w:val="00F3075E"/>
    <w:rsid w:val="00F308C0"/>
    <w:rsid w:val="00F30993"/>
    <w:rsid w:val="00F30B8F"/>
    <w:rsid w:val="00F318E7"/>
    <w:rsid w:val="00F31DED"/>
    <w:rsid w:val="00F31F17"/>
    <w:rsid w:val="00F3236F"/>
    <w:rsid w:val="00F32374"/>
    <w:rsid w:val="00F328B7"/>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4B5"/>
    <w:rsid w:val="00F376C6"/>
    <w:rsid w:val="00F377A2"/>
    <w:rsid w:val="00F37922"/>
    <w:rsid w:val="00F37AEF"/>
    <w:rsid w:val="00F37DC6"/>
    <w:rsid w:val="00F401F5"/>
    <w:rsid w:val="00F41126"/>
    <w:rsid w:val="00F415D5"/>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47EC0"/>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5BB"/>
    <w:rsid w:val="00F53865"/>
    <w:rsid w:val="00F538CD"/>
    <w:rsid w:val="00F53AD8"/>
    <w:rsid w:val="00F54192"/>
    <w:rsid w:val="00F542D8"/>
    <w:rsid w:val="00F54460"/>
    <w:rsid w:val="00F548C8"/>
    <w:rsid w:val="00F54B39"/>
    <w:rsid w:val="00F553D1"/>
    <w:rsid w:val="00F557F8"/>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B18"/>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A0E"/>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493"/>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6F2"/>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3A4"/>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408"/>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EA2"/>
    <w:rsid w:val="00F901C2"/>
    <w:rsid w:val="00F902D2"/>
    <w:rsid w:val="00F90391"/>
    <w:rsid w:val="00F9046C"/>
    <w:rsid w:val="00F90AA2"/>
    <w:rsid w:val="00F90BE4"/>
    <w:rsid w:val="00F90C86"/>
    <w:rsid w:val="00F90D30"/>
    <w:rsid w:val="00F90F6C"/>
    <w:rsid w:val="00F90FD6"/>
    <w:rsid w:val="00F9108A"/>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8EB"/>
    <w:rsid w:val="00F939E7"/>
    <w:rsid w:val="00F93A3D"/>
    <w:rsid w:val="00F93A5F"/>
    <w:rsid w:val="00F94003"/>
    <w:rsid w:val="00F9434A"/>
    <w:rsid w:val="00F945E2"/>
    <w:rsid w:val="00F94737"/>
    <w:rsid w:val="00F94797"/>
    <w:rsid w:val="00F9495D"/>
    <w:rsid w:val="00F95013"/>
    <w:rsid w:val="00F951BD"/>
    <w:rsid w:val="00F95528"/>
    <w:rsid w:val="00F955A3"/>
    <w:rsid w:val="00F9590D"/>
    <w:rsid w:val="00F95C02"/>
    <w:rsid w:val="00F96198"/>
    <w:rsid w:val="00F961C9"/>
    <w:rsid w:val="00F9632D"/>
    <w:rsid w:val="00F9644F"/>
    <w:rsid w:val="00F96479"/>
    <w:rsid w:val="00F965A4"/>
    <w:rsid w:val="00F965D9"/>
    <w:rsid w:val="00F96C7A"/>
    <w:rsid w:val="00F96E7C"/>
    <w:rsid w:val="00F97494"/>
    <w:rsid w:val="00F975B5"/>
    <w:rsid w:val="00F97666"/>
    <w:rsid w:val="00F97CEF"/>
    <w:rsid w:val="00F97F06"/>
    <w:rsid w:val="00FA03A3"/>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AD7"/>
    <w:rsid w:val="00FB1309"/>
    <w:rsid w:val="00FB148A"/>
    <w:rsid w:val="00FB14B4"/>
    <w:rsid w:val="00FB15D5"/>
    <w:rsid w:val="00FB186A"/>
    <w:rsid w:val="00FB18E8"/>
    <w:rsid w:val="00FB19D8"/>
    <w:rsid w:val="00FB22E5"/>
    <w:rsid w:val="00FB2363"/>
    <w:rsid w:val="00FB2864"/>
    <w:rsid w:val="00FB2B55"/>
    <w:rsid w:val="00FB2F94"/>
    <w:rsid w:val="00FB3006"/>
    <w:rsid w:val="00FB3210"/>
    <w:rsid w:val="00FB35B1"/>
    <w:rsid w:val="00FB3CA9"/>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C28"/>
    <w:rsid w:val="00FC0DED"/>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EE"/>
    <w:rsid w:val="00FC791E"/>
    <w:rsid w:val="00FC7E02"/>
    <w:rsid w:val="00FC7F93"/>
    <w:rsid w:val="00FC7FDA"/>
    <w:rsid w:val="00FD0A19"/>
    <w:rsid w:val="00FD10D2"/>
    <w:rsid w:val="00FD1608"/>
    <w:rsid w:val="00FD1A54"/>
    <w:rsid w:val="00FD235B"/>
    <w:rsid w:val="00FD2804"/>
    <w:rsid w:val="00FD282A"/>
    <w:rsid w:val="00FD2A71"/>
    <w:rsid w:val="00FD2D27"/>
    <w:rsid w:val="00FD2EB2"/>
    <w:rsid w:val="00FD3124"/>
    <w:rsid w:val="00FD3905"/>
    <w:rsid w:val="00FD3EBC"/>
    <w:rsid w:val="00FD4249"/>
    <w:rsid w:val="00FD4CC0"/>
    <w:rsid w:val="00FD4CE8"/>
    <w:rsid w:val="00FD551A"/>
    <w:rsid w:val="00FD5856"/>
    <w:rsid w:val="00FD5999"/>
    <w:rsid w:val="00FD5D9B"/>
    <w:rsid w:val="00FD6318"/>
    <w:rsid w:val="00FD636A"/>
    <w:rsid w:val="00FD6A3D"/>
    <w:rsid w:val="00FD6D13"/>
    <w:rsid w:val="00FD6E42"/>
    <w:rsid w:val="00FD6F9D"/>
    <w:rsid w:val="00FD72D9"/>
    <w:rsid w:val="00FD73AE"/>
    <w:rsid w:val="00FD75E4"/>
    <w:rsid w:val="00FD7698"/>
    <w:rsid w:val="00FD7B69"/>
    <w:rsid w:val="00FD7D6B"/>
    <w:rsid w:val="00FE00DC"/>
    <w:rsid w:val="00FE0477"/>
    <w:rsid w:val="00FE0510"/>
    <w:rsid w:val="00FE0657"/>
    <w:rsid w:val="00FE0D43"/>
    <w:rsid w:val="00FE101C"/>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49"/>
    <w:rsid w:val="00FE47B0"/>
    <w:rsid w:val="00FE5172"/>
    <w:rsid w:val="00FE5236"/>
    <w:rsid w:val="00FE57A2"/>
    <w:rsid w:val="00FE5977"/>
    <w:rsid w:val="00FE5A97"/>
    <w:rsid w:val="00FE5CB2"/>
    <w:rsid w:val="00FE65DB"/>
    <w:rsid w:val="00FE6755"/>
    <w:rsid w:val="00FE69BC"/>
    <w:rsid w:val="00FE6CBF"/>
    <w:rsid w:val="00FE6D55"/>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ABD"/>
    <w:rsid w:val="00FF0BBB"/>
    <w:rsid w:val="00FF1455"/>
    <w:rsid w:val="00FF1716"/>
    <w:rsid w:val="00FF1920"/>
    <w:rsid w:val="00FF1ACF"/>
    <w:rsid w:val="00FF28BF"/>
    <w:rsid w:val="00FF2A88"/>
    <w:rsid w:val="00FF37C5"/>
    <w:rsid w:val="00FF3A12"/>
    <w:rsid w:val="00FF3CFC"/>
    <w:rsid w:val="00FF3FB4"/>
    <w:rsid w:val="00FF428E"/>
    <w:rsid w:val="00FF43AF"/>
    <w:rsid w:val="00FF43CE"/>
    <w:rsid w:val="00FF4871"/>
    <w:rsid w:val="00FF48E0"/>
    <w:rsid w:val="00FF4937"/>
    <w:rsid w:val="00FF5026"/>
    <w:rsid w:val="00FF5173"/>
    <w:rsid w:val="00FF51D0"/>
    <w:rsid w:val="00FF52CC"/>
    <w:rsid w:val="00FF52E3"/>
    <w:rsid w:val="00FF58B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671"/>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17B35"/>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17B35"/>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 w:type="character" w:customStyle="1" w:styleId="CommentsChar">
    <w:name w:val="Comments Char"/>
    <w:link w:val="Comments"/>
    <w:qFormat/>
    <w:locked/>
    <w:rsid w:val="00560164"/>
    <w:rPr>
      <w:rFonts w:ascii="Arial" w:eastAsia="MS Mincho" w:hAnsi="Arial" w:cs="Arial"/>
      <w:i/>
      <w:sz w:val="18"/>
      <w:szCs w:val="24"/>
      <w:lang w:val="en-GB" w:eastAsia="en-GB"/>
    </w:rPr>
  </w:style>
  <w:style w:type="paragraph" w:customStyle="1" w:styleId="Comments">
    <w:name w:val="Comments"/>
    <w:basedOn w:val="Normal"/>
    <w:link w:val="CommentsChar"/>
    <w:qFormat/>
    <w:rsid w:val="00560164"/>
    <w:pPr>
      <w:overflowPunct/>
      <w:autoSpaceDE/>
      <w:autoSpaceDN/>
      <w:adjustRightInd/>
      <w:spacing w:before="40" w:after="0"/>
      <w:textAlignment w:val="auto"/>
    </w:pPr>
    <w:rPr>
      <w:rFonts w:ascii="Arial" w:eastAsia="MS Mincho" w:hAnsi="Arial" w:cs="Arial"/>
      <w:i/>
      <w:sz w:val="18"/>
      <w:szCs w:val="24"/>
      <w:lang w:val="en-GB" w:eastAsia="en-GB"/>
    </w:rPr>
  </w:style>
  <w:style w:type="paragraph" w:customStyle="1" w:styleId="1">
    <w:name w:val="목록 단락1"/>
    <w:basedOn w:val="Normal"/>
    <w:uiPriority w:val="34"/>
    <w:qFormat/>
    <w:rsid w:val="003C581D"/>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val="en-GB" w:eastAsia="ja-JP"/>
    </w:rPr>
  </w:style>
  <w:style w:type="table" w:customStyle="1" w:styleId="GridTable5Dark-Accent11">
    <w:name w:val="Grid Table 5 Dark - Accent 11"/>
    <w:basedOn w:val="TableNormal"/>
    <w:next w:val="GridTable5Dark-Accent1"/>
    <w:uiPriority w:val="50"/>
    <w:rsid w:val="00E042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461190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038977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8464491">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534066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5949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7936994">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1236">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810774">
      <w:bodyDiv w:val="1"/>
      <w:marLeft w:val="0"/>
      <w:marRight w:val="0"/>
      <w:marTop w:val="0"/>
      <w:marBottom w:val="0"/>
      <w:divBdr>
        <w:top w:val="none" w:sz="0" w:space="0" w:color="auto"/>
        <w:left w:val="none" w:sz="0" w:space="0" w:color="auto"/>
        <w:bottom w:val="none" w:sz="0" w:space="0" w:color="auto"/>
        <w:right w:val="none" w:sz="0" w:space="0" w:color="auto"/>
      </w:divBdr>
    </w:div>
    <w:div w:id="6629020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4596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7209476">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649843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597186">
      <w:bodyDiv w:val="1"/>
      <w:marLeft w:val="0"/>
      <w:marRight w:val="0"/>
      <w:marTop w:val="0"/>
      <w:marBottom w:val="0"/>
      <w:divBdr>
        <w:top w:val="none" w:sz="0" w:space="0" w:color="auto"/>
        <w:left w:val="none" w:sz="0" w:space="0" w:color="auto"/>
        <w:bottom w:val="none" w:sz="0" w:space="0" w:color="auto"/>
        <w:right w:val="none" w:sz="0" w:space="0" w:color="auto"/>
      </w:divBdr>
    </w:div>
    <w:div w:id="9911800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3272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521598">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4867422">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45955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20.png"/><Relationship Id="rId47" Type="http://schemas.openxmlformats.org/officeDocument/2006/relationships/oleObject" Target="embeddings/oleObject12.bin"/><Relationship Id="rId50" Type="http://schemas.openxmlformats.org/officeDocument/2006/relationships/image" Target="media/image26.png"/><Relationship Id="rId55" Type="http://schemas.openxmlformats.org/officeDocument/2006/relationships/image" Target="media/image30.emf"/><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image" Target="media/image19.png"/><Relationship Id="rId54" Type="http://schemas.openxmlformats.org/officeDocument/2006/relationships/oleObject" Target="embeddings/oleObject14.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emf"/><Relationship Id="rId40" Type="http://schemas.openxmlformats.org/officeDocument/2006/relationships/image" Target="media/image18.png"/><Relationship Id="rId45" Type="http://schemas.openxmlformats.org/officeDocument/2006/relationships/image" Target="media/image23.png"/><Relationship Id="rId53" Type="http://schemas.openxmlformats.org/officeDocument/2006/relationships/image" Target="media/image29.emf"/><Relationship Id="rId58" Type="http://schemas.openxmlformats.org/officeDocument/2006/relationships/oleObject" Target="embeddings/oleObject16.bin"/><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image" Target="media/image14.emf"/><Relationship Id="rId49" Type="http://schemas.openxmlformats.org/officeDocument/2006/relationships/oleObject" Target="embeddings/oleObject13.bin"/><Relationship Id="rId57" Type="http://schemas.openxmlformats.org/officeDocument/2006/relationships/image" Target="media/image31.emf"/><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2.png"/><Relationship Id="rId52" Type="http://schemas.openxmlformats.org/officeDocument/2006/relationships/image" Target="media/image28.png"/><Relationship Id="rId60" Type="http://schemas.openxmlformats.org/officeDocument/2006/relationships/oleObject" Target="embeddings/oleObject17.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png"/><Relationship Id="rId48" Type="http://schemas.openxmlformats.org/officeDocument/2006/relationships/image" Target="media/image25.emf"/><Relationship Id="rId56" Type="http://schemas.openxmlformats.org/officeDocument/2006/relationships/oleObject" Target="embeddings/oleObject15.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7.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24.emf"/><Relationship Id="rId59" Type="http://schemas.openxmlformats.org/officeDocument/2006/relationships/image" Target="media/image3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HR33RHYHUWRF-4-9460</_dlc_DocId>
    <_dlc_DocIdUrl xmlns="c06861ca-3f08-4d07-bff7-bb15bac121f4">
      <Url>https://projects.qualcomm.com/sites/pentari/_layouts/15/DocIdRedir.aspx?ID=HR33RHYHUWRF-4-9460</Url>
      <Description>HR33RHYHUWRF-4-9460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E26C20C-094C-438F-AB6B-91BB6A2C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24</Pages>
  <Words>7620</Words>
  <Characters>43436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67</cp:revision>
  <cp:lastPrinted>2017-03-25T00:57:00Z</cp:lastPrinted>
  <dcterms:created xsi:type="dcterms:W3CDTF">2019-01-20T16:16:00Z</dcterms:created>
  <dcterms:modified xsi:type="dcterms:W3CDTF">2019-02-16T06:25:00Z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7ef0d6a0-c804-401a-ad2c-752426e0f1d3</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